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557BFD" w14:textId="77777777" w:rsidR="00F15A5F" w:rsidRDefault="009E63E2" w:rsidP="00F15A5F">
      <w:pPr>
        <w:pStyle w:val="zReportTitle"/>
      </w:pPr>
      <w:bookmarkStart w:id="0" w:name="rptReportTitle"/>
      <w:r>
        <w:t>Population studies of Southern Buller's albatrosses on The Snares</w:t>
      </w:r>
      <w:bookmarkEnd w:id="0"/>
    </w:p>
    <w:p w14:paraId="6D827A77" w14:textId="77777777" w:rsidR="009E0CAC" w:rsidRPr="00871A87" w:rsidRDefault="004C6263" w:rsidP="009E0CAC">
      <w:pPr>
        <w:pStyle w:val="zReportSubtitle"/>
      </w:pPr>
      <w:bookmarkStart w:id="1" w:name="rptReportSubTitle"/>
      <w:r>
        <w:t>Population stud</w:t>
      </w:r>
      <w:r w:rsidR="009E63E2">
        <w:t>y of Buller's Albatrosses</w:t>
      </w:r>
      <w:bookmarkEnd w:id="1"/>
    </w:p>
    <w:p w14:paraId="41A11F91" w14:textId="47E4A571" w:rsidR="0020457E" w:rsidRPr="00871A87" w:rsidRDefault="0020457E" w:rsidP="00871A87">
      <w:pPr>
        <w:pStyle w:val="zReportSubtitle"/>
      </w:pPr>
      <w:r w:rsidRPr="00871A87">
        <w:t xml:space="preserve">Prepared for </w:t>
      </w:r>
      <w:bookmarkStart w:id="2" w:name="rptClient"/>
      <w:r w:rsidR="009E63E2">
        <w:t>Department of Conservation</w:t>
      </w:r>
      <w:r w:rsidR="009E63E2">
        <w:br/>
        <w:t xml:space="preserve">Ministry </w:t>
      </w:r>
      <w:r w:rsidR="00E84F3E">
        <w:t>for</w:t>
      </w:r>
      <w:r w:rsidR="009E63E2">
        <w:t xml:space="preserve"> Primary Industr</w:t>
      </w:r>
      <w:r w:rsidR="00E84F3E">
        <w:t>ies</w:t>
      </w:r>
      <w:r w:rsidR="009E63E2">
        <w:t xml:space="preserve"> </w:t>
      </w:r>
      <w:r w:rsidR="00E84F3E">
        <w:t>and</w:t>
      </w:r>
      <w:r w:rsidR="009E63E2">
        <w:t xml:space="preserve"> Deep</w:t>
      </w:r>
      <w:r w:rsidR="00F66989">
        <w:t>w</w:t>
      </w:r>
      <w:r w:rsidR="009E63E2">
        <w:t>ater Group</w:t>
      </w:r>
      <w:bookmarkEnd w:id="2"/>
      <w:r w:rsidR="00E84F3E">
        <w:t xml:space="preserve"> Limited</w:t>
      </w:r>
    </w:p>
    <w:p w14:paraId="5D44CCB9" w14:textId="77777777" w:rsidR="00F76F7B" w:rsidRPr="00871A87" w:rsidRDefault="00F710CB" w:rsidP="00F4365A">
      <w:pPr>
        <w:pStyle w:val="zReportAuthors"/>
      </w:pPr>
      <w:r>
        <w:fldChar w:fldCharType="begin"/>
      </w:r>
      <w:r>
        <w:instrText xml:space="preserve"> DOCVARIABLE  rptDate </w:instrText>
      </w:r>
      <w:r>
        <w:fldChar w:fldCharType="separate"/>
      </w:r>
      <w:r w:rsidR="004C6263">
        <w:t>April 2014</w:t>
      </w:r>
      <w:r>
        <w:fldChar w:fldCharType="end"/>
      </w:r>
    </w:p>
    <w:p w14:paraId="336EC740" w14:textId="77777777" w:rsidR="001E5131" w:rsidRDefault="00CE31B7" w:rsidP="001E5131">
      <w:pPr>
        <w:ind w:left="2552" w:hanging="2552"/>
      </w:pPr>
      <w:r w:rsidRPr="00871A87">
        <w:br w:type="page"/>
      </w:r>
      <w:r w:rsidR="001E5131" w:rsidRPr="00F123BC">
        <w:rPr>
          <w:rStyle w:val="zCovercaptionChar"/>
        </w:rPr>
        <w:lastRenderedPageBreak/>
        <w:t>Authors</w:t>
      </w:r>
      <w:r w:rsidR="00AD1B36" w:rsidRPr="00F123BC">
        <w:rPr>
          <w:rStyle w:val="zCovercaptionChar"/>
        </w:rPr>
        <w:t>/Contributors</w:t>
      </w:r>
      <w:r w:rsidR="00B41674">
        <w:t>:</w:t>
      </w:r>
    </w:p>
    <w:p w14:paraId="3BDEA742" w14:textId="77777777" w:rsidR="00D60FC8" w:rsidRPr="00B41674" w:rsidRDefault="009E63E2" w:rsidP="006151A9">
      <w:bookmarkStart w:id="3" w:name="rptAuthorInfo"/>
      <w:r>
        <w:t>Paul Sagar</w:t>
      </w:r>
      <w:bookmarkEnd w:id="3"/>
    </w:p>
    <w:p w14:paraId="67C373FA" w14:textId="77777777" w:rsidR="00D60FC8" w:rsidRDefault="00D60FC8" w:rsidP="00AD1B36">
      <w:pPr>
        <w:pStyle w:val="zCovercaption"/>
      </w:pPr>
      <w:r>
        <w:t>For any information regarding this report please contact:</w:t>
      </w:r>
    </w:p>
    <w:p w14:paraId="50453854" w14:textId="77777777" w:rsidR="00360CD6" w:rsidRPr="00B41674" w:rsidRDefault="009E63E2" w:rsidP="00B41674">
      <w:bookmarkStart w:id="4" w:name="NIWAContactName"/>
      <w:r>
        <w:t>Paul Sagar</w:t>
      </w:r>
      <w:bookmarkEnd w:id="4"/>
    </w:p>
    <w:p w14:paraId="0A8EC7AF" w14:textId="696113DF" w:rsidR="00360CD6" w:rsidRPr="00B41674" w:rsidRDefault="00CB3FE3" w:rsidP="00B41674">
      <w:bookmarkStart w:id="5" w:name="NIWAContactTitle"/>
      <w:r>
        <w:t>Group Manager, Marine</w:t>
      </w:r>
      <w:r w:rsidR="009E63E2">
        <w:t xml:space="preserve"> Ecology&amp; Aquaculture</w:t>
      </w:r>
      <w:bookmarkEnd w:id="5"/>
    </w:p>
    <w:p w14:paraId="228F3DE6" w14:textId="77777777" w:rsidR="00360CD6" w:rsidRPr="00B41674" w:rsidRDefault="009E63E2" w:rsidP="00B41674">
      <w:bookmarkStart w:id="6" w:name="NIWAContactGroup"/>
      <w:r>
        <w:t>Marine Ecology &amp; Aquacujlture</w:t>
      </w:r>
      <w:bookmarkEnd w:id="6"/>
    </w:p>
    <w:p w14:paraId="6C46524E" w14:textId="77777777" w:rsidR="00380FEE" w:rsidRDefault="009E63E2" w:rsidP="00B41674">
      <w:bookmarkStart w:id="7" w:name="InternationalCode"/>
      <w:r>
        <w:t>+64</w:t>
      </w:r>
      <w:bookmarkEnd w:id="7"/>
      <w:r w:rsidR="0039594F" w:rsidRPr="0039594F">
        <w:t>-</w:t>
      </w:r>
      <w:bookmarkStart w:id="8" w:name="AreaCode"/>
      <w:r>
        <w:t>3</w:t>
      </w:r>
      <w:bookmarkEnd w:id="8"/>
      <w:r w:rsidR="0039594F" w:rsidRPr="0039594F">
        <w:t>-</w:t>
      </w:r>
      <w:bookmarkStart w:id="9" w:name="PhoneA"/>
      <w:r>
        <w:t>343</w:t>
      </w:r>
      <w:bookmarkEnd w:id="9"/>
      <w:r w:rsidR="0039594F" w:rsidRPr="0039594F">
        <w:t xml:space="preserve"> </w:t>
      </w:r>
      <w:bookmarkStart w:id="10" w:name="PhoneB"/>
      <w:r>
        <w:t>7855</w:t>
      </w:r>
      <w:bookmarkEnd w:id="10"/>
    </w:p>
    <w:p w14:paraId="60D06B8D" w14:textId="77777777" w:rsidR="00360CD6" w:rsidRPr="00B41674" w:rsidRDefault="009E63E2" w:rsidP="00B41674">
      <w:bookmarkStart w:id="11" w:name="NIWAContactEmail"/>
      <w:r>
        <w:t>Paul.Sagar@niwa.co.nz</w:t>
      </w:r>
      <w:bookmarkEnd w:id="11"/>
    </w:p>
    <w:p w14:paraId="36BAEBBF" w14:textId="77777777" w:rsidR="007C2567" w:rsidRPr="00B41674" w:rsidRDefault="007C2567" w:rsidP="00B41674"/>
    <w:p w14:paraId="3BF2CAF7" w14:textId="77777777" w:rsidR="007C2567" w:rsidRDefault="009E63E2" w:rsidP="006151A9">
      <w:pPr>
        <w:pStyle w:val="BodyText"/>
      </w:pPr>
      <w:bookmarkStart w:id="12" w:name="NIWAAddress2"/>
      <w:r w:rsidRPr="005A5539">
        <w:t>National Institute of Water &amp; Atmospheric Research Ltd</w:t>
      </w:r>
      <w:r>
        <w:br/>
        <w:t>10 Kyle Street</w:t>
      </w:r>
      <w:r>
        <w:br/>
        <w:t>Riccarton</w:t>
      </w:r>
      <w:r>
        <w:br/>
      </w:r>
      <w:r>
        <w:rPr>
          <w:rFonts w:cs="Arial"/>
          <w:szCs w:val="16"/>
        </w:rPr>
        <w:t>Christchurch 8011</w:t>
      </w:r>
      <w:r>
        <w:br/>
        <w:t>PO Box 8602, Riccarton</w:t>
      </w:r>
      <w:r>
        <w:br/>
        <w:t>Christchurch 8440</w:t>
      </w:r>
      <w:r>
        <w:br/>
        <w:t>New Zealand</w:t>
      </w:r>
      <w:r>
        <w:br/>
      </w:r>
      <w:r>
        <w:br/>
        <w:t>Phone +64-3-348 8987</w:t>
      </w:r>
      <w:r>
        <w:br/>
        <w:t>Fax +64-3-348 5548</w:t>
      </w:r>
      <w:r>
        <w:br/>
      </w:r>
      <w:bookmarkEnd w:id="12"/>
    </w:p>
    <w:p w14:paraId="6C6131A1" w14:textId="77777777" w:rsidR="007D2E77" w:rsidRPr="00F123BC" w:rsidRDefault="005270F0" w:rsidP="00AD1B36">
      <w:pPr>
        <w:spacing w:before="480"/>
        <w:rPr>
          <w:sz w:val="18"/>
          <w:szCs w:val="18"/>
        </w:rPr>
      </w:pPr>
      <w:r w:rsidRPr="00F123BC">
        <w:rPr>
          <w:sz w:val="18"/>
          <w:szCs w:val="18"/>
        </w:rPr>
        <w:t>NIWA</w:t>
      </w:r>
      <w:r w:rsidR="007D2E77" w:rsidRPr="00F123BC">
        <w:rPr>
          <w:sz w:val="18"/>
          <w:szCs w:val="18"/>
        </w:rPr>
        <w:t xml:space="preserve"> Client Report</w:t>
      </w:r>
      <w:r w:rsidR="00AD1B36" w:rsidRPr="00F123BC">
        <w:rPr>
          <w:sz w:val="18"/>
          <w:szCs w:val="18"/>
        </w:rPr>
        <w:t xml:space="preserve"> No</w:t>
      </w:r>
      <w:r w:rsidR="007D2E77" w:rsidRPr="00F123BC">
        <w:rPr>
          <w:sz w:val="18"/>
          <w:szCs w:val="18"/>
        </w:rPr>
        <w:t>:</w:t>
      </w:r>
      <w:r w:rsidR="007D2E77" w:rsidRPr="00F123BC">
        <w:rPr>
          <w:sz w:val="18"/>
          <w:szCs w:val="18"/>
        </w:rPr>
        <w:tab/>
      </w:r>
      <w:bookmarkStart w:id="13" w:name="rptReportNumber"/>
      <w:r w:rsidR="009E63E2">
        <w:rPr>
          <w:sz w:val="18"/>
          <w:szCs w:val="18"/>
        </w:rPr>
        <w:t>CHC2014-026</w:t>
      </w:r>
      <w:bookmarkEnd w:id="13"/>
    </w:p>
    <w:p w14:paraId="67B9EDC3" w14:textId="77777777" w:rsidR="007D2E77" w:rsidRPr="00F123BC" w:rsidRDefault="007D2E77" w:rsidP="001E5131">
      <w:pPr>
        <w:rPr>
          <w:sz w:val="18"/>
          <w:szCs w:val="18"/>
        </w:rPr>
      </w:pPr>
      <w:r w:rsidRPr="00F123BC">
        <w:rPr>
          <w:sz w:val="18"/>
          <w:szCs w:val="18"/>
        </w:rPr>
        <w:t>Report date:</w:t>
      </w:r>
      <w:r w:rsidRPr="00F123BC">
        <w:rPr>
          <w:sz w:val="18"/>
          <w:szCs w:val="18"/>
        </w:rPr>
        <w:tab/>
      </w:r>
      <w:r w:rsidR="008F1D8B">
        <w:rPr>
          <w:sz w:val="18"/>
          <w:szCs w:val="18"/>
        </w:rPr>
        <w:tab/>
      </w:r>
      <w:r w:rsidRPr="00F123BC">
        <w:rPr>
          <w:sz w:val="18"/>
          <w:szCs w:val="18"/>
        </w:rPr>
        <w:tab/>
      </w:r>
      <w:r w:rsidR="00FE7EB9" w:rsidRPr="00F123BC">
        <w:rPr>
          <w:sz w:val="18"/>
          <w:szCs w:val="18"/>
        </w:rPr>
        <w:fldChar w:fldCharType="begin"/>
      </w:r>
      <w:r w:rsidRPr="00F123BC">
        <w:rPr>
          <w:sz w:val="18"/>
          <w:szCs w:val="18"/>
        </w:rPr>
        <w:instrText xml:space="preserve"> DOCVARIABLE  rptDate </w:instrText>
      </w:r>
      <w:r w:rsidR="00FE7EB9" w:rsidRPr="00F123BC">
        <w:rPr>
          <w:sz w:val="18"/>
          <w:szCs w:val="18"/>
        </w:rPr>
        <w:fldChar w:fldCharType="separate"/>
      </w:r>
      <w:r w:rsidR="004C6263">
        <w:rPr>
          <w:sz w:val="18"/>
          <w:szCs w:val="18"/>
        </w:rPr>
        <w:t>April 2014</w:t>
      </w:r>
      <w:r w:rsidR="00FE7EB9" w:rsidRPr="00F123BC">
        <w:rPr>
          <w:sz w:val="18"/>
          <w:szCs w:val="18"/>
        </w:rPr>
        <w:fldChar w:fldCharType="end"/>
      </w:r>
    </w:p>
    <w:p w14:paraId="62E350D7" w14:textId="77777777" w:rsidR="00AE5E27" w:rsidRDefault="007D2E77" w:rsidP="001E5131">
      <w:pPr>
        <w:rPr>
          <w:sz w:val="18"/>
          <w:szCs w:val="18"/>
        </w:rPr>
      </w:pPr>
      <w:r w:rsidRPr="00F123BC">
        <w:rPr>
          <w:sz w:val="18"/>
          <w:szCs w:val="18"/>
        </w:rPr>
        <w:t>NIWA Project:</w:t>
      </w:r>
      <w:r w:rsidRPr="00F123BC">
        <w:rPr>
          <w:sz w:val="18"/>
          <w:szCs w:val="18"/>
        </w:rPr>
        <w:tab/>
      </w:r>
      <w:r w:rsidR="00A3537C">
        <w:rPr>
          <w:sz w:val="18"/>
          <w:szCs w:val="18"/>
        </w:rPr>
        <w:tab/>
      </w:r>
      <w:r w:rsidR="008F1D8B">
        <w:rPr>
          <w:sz w:val="18"/>
          <w:szCs w:val="18"/>
        </w:rPr>
        <w:tab/>
      </w:r>
      <w:bookmarkStart w:id="14" w:name="rptProjectNumber"/>
      <w:bookmarkEnd w:id="14"/>
      <w:r w:rsidR="000F59A3">
        <w:rPr>
          <w:sz w:val="18"/>
          <w:szCs w:val="18"/>
        </w:rPr>
        <w:t>DOC14303</w:t>
      </w:r>
    </w:p>
    <w:p w14:paraId="45A143BD" w14:textId="77777777" w:rsidR="00AE5E27" w:rsidRDefault="00AE5E27" w:rsidP="001E5131">
      <w:pPr>
        <w:rPr>
          <w:sz w:val="18"/>
          <w:szCs w:val="18"/>
        </w:rPr>
      </w:pPr>
    </w:p>
    <w:p w14:paraId="56B07842" w14:textId="77777777" w:rsidR="000B7138" w:rsidRDefault="000B7138" w:rsidP="000B7138">
      <w:pPr>
        <w:rPr>
          <w:sz w:val="18"/>
          <w:szCs w:val="18"/>
        </w:rPr>
      </w:pPr>
    </w:p>
    <w:p w14:paraId="4B026A92" w14:textId="77777777" w:rsidR="000B7138" w:rsidRDefault="000B7138" w:rsidP="000B7138">
      <w:pPr>
        <w:rPr>
          <w:sz w:val="18"/>
          <w:szCs w:val="18"/>
        </w:rPr>
      </w:pPr>
    </w:p>
    <w:p w14:paraId="36BF40C6" w14:textId="77777777" w:rsidR="000D26F8" w:rsidRPr="0055092F" w:rsidRDefault="000D26F8" w:rsidP="00C845A5">
      <w:pPr>
        <w:pStyle w:val="BodyText"/>
      </w:pPr>
    </w:p>
    <w:p w14:paraId="6224CEAF" w14:textId="77777777" w:rsidR="00AF1581" w:rsidRPr="00AF1581" w:rsidRDefault="00AF1581" w:rsidP="00AF1581"/>
    <w:p w14:paraId="3919F8D9" w14:textId="77777777" w:rsidR="00F71E54" w:rsidRPr="00871A87" w:rsidRDefault="00F71E54" w:rsidP="00CE31B7">
      <w:pPr>
        <w:sectPr w:rsidR="00F71E54" w:rsidRPr="00871A87" w:rsidSect="000D26F8">
          <w:footerReference w:type="even" r:id="rId9"/>
          <w:headerReference w:type="first" r:id="rId10"/>
          <w:footerReference w:type="first" r:id="rId11"/>
          <w:pgSz w:w="11906" w:h="16838" w:code="9"/>
          <w:pgMar w:top="1985" w:right="1418" w:bottom="2268" w:left="1418" w:header="425" w:footer="425" w:gutter="0"/>
          <w:cols w:space="708"/>
          <w:titlePg/>
          <w:docGrid w:linePitch="360"/>
        </w:sectPr>
      </w:pPr>
    </w:p>
    <w:p w14:paraId="346C7E8A" w14:textId="77777777" w:rsidR="003E43AD" w:rsidRDefault="003E43AD" w:rsidP="0091333A">
      <w:pPr>
        <w:pStyle w:val="zContents"/>
      </w:pPr>
      <w:r w:rsidRPr="00871A87">
        <w:lastRenderedPageBreak/>
        <w:t>Contents</w:t>
      </w:r>
    </w:p>
    <w:p w14:paraId="413F4894" w14:textId="77777777" w:rsidR="004C6263" w:rsidRDefault="009B0F06">
      <w:pPr>
        <w:pStyle w:val="TOC1"/>
        <w:rPr>
          <w:rFonts w:asciiTheme="minorHAnsi" w:eastAsiaTheme="minorEastAsia" w:hAnsiTheme="minorHAnsi" w:cstheme="minorBidi"/>
          <w:b w:val="0"/>
          <w:noProof/>
          <w:szCs w:val="22"/>
          <w:lang w:eastAsia="en-NZ"/>
        </w:rPr>
      </w:pPr>
      <w:r>
        <w:fldChar w:fldCharType="begin"/>
      </w:r>
      <w:r>
        <w:instrText xml:space="preserve"> TOC \h \z \t "Heading 1,1,Heading 2,2,Heading 4,1,Heading 5,2,Heading 7,1,z_Exec Summary heading,1" </w:instrText>
      </w:r>
      <w:r>
        <w:fldChar w:fldCharType="separate"/>
      </w:r>
      <w:hyperlink w:anchor="_Toc384644649" w:history="1">
        <w:r w:rsidR="004C6263" w:rsidRPr="00F60967">
          <w:rPr>
            <w:rStyle w:val="Hyperlink"/>
            <w:noProof/>
          </w:rPr>
          <w:t>Executive summary</w:t>
        </w:r>
        <w:r w:rsidR="004C6263">
          <w:rPr>
            <w:noProof/>
            <w:webHidden/>
          </w:rPr>
          <w:tab/>
        </w:r>
        <w:r w:rsidR="004C6263">
          <w:rPr>
            <w:noProof/>
            <w:webHidden/>
          </w:rPr>
          <w:fldChar w:fldCharType="begin"/>
        </w:r>
        <w:r w:rsidR="004C6263">
          <w:rPr>
            <w:noProof/>
            <w:webHidden/>
          </w:rPr>
          <w:instrText xml:space="preserve"> PAGEREF _Toc384644649 \h </w:instrText>
        </w:r>
        <w:r w:rsidR="004C6263">
          <w:rPr>
            <w:noProof/>
            <w:webHidden/>
          </w:rPr>
        </w:r>
        <w:r w:rsidR="004C6263">
          <w:rPr>
            <w:noProof/>
            <w:webHidden/>
          </w:rPr>
          <w:fldChar w:fldCharType="separate"/>
        </w:r>
        <w:r w:rsidR="00F710CB">
          <w:rPr>
            <w:noProof/>
            <w:webHidden/>
          </w:rPr>
          <w:t>5</w:t>
        </w:r>
        <w:r w:rsidR="004C6263">
          <w:rPr>
            <w:noProof/>
            <w:webHidden/>
          </w:rPr>
          <w:fldChar w:fldCharType="end"/>
        </w:r>
      </w:hyperlink>
    </w:p>
    <w:p w14:paraId="33D02471" w14:textId="77777777" w:rsidR="004C6263" w:rsidRDefault="00F710CB">
      <w:pPr>
        <w:pStyle w:val="TOC1"/>
        <w:rPr>
          <w:rFonts w:asciiTheme="minorHAnsi" w:eastAsiaTheme="minorEastAsia" w:hAnsiTheme="minorHAnsi" w:cstheme="minorBidi"/>
          <w:b w:val="0"/>
          <w:noProof/>
          <w:szCs w:val="22"/>
          <w:lang w:eastAsia="en-NZ"/>
        </w:rPr>
      </w:pPr>
      <w:hyperlink w:anchor="_Toc384644650" w:history="1">
        <w:r w:rsidR="004C6263" w:rsidRPr="00F60967">
          <w:rPr>
            <w:rStyle w:val="Hyperlink"/>
            <w:noProof/>
          </w:rPr>
          <w:t>1</w:t>
        </w:r>
        <w:r w:rsidR="004C6263">
          <w:rPr>
            <w:rFonts w:asciiTheme="minorHAnsi" w:eastAsiaTheme="minorEastAsia" w:hAnsiTheme="minorHAnsi" w:cstheme="minorBidi"/>
            <w:b w:val="0"/>
            <w:noProof/>
            <w:szCs w:val="22"/>
            <w:lang w:eastAsia="en-NZ"/>
          </w:rPr>
          <w:tab/>
        </w:r>
        <w:r w:rsidR="004C6263" w:rsidRPr="00F60967">
          <w:rPr>
            <w:rStyle w:val="Hyperlink"/>
            <w:noProof/>
          </w:rPr>
          <w:t>Background</w:t>
        </w:r>
        <w:r w:rsidR="004C6263">
          <w:rPr>
            <w:noProof/>
            <w:webHidden/>
          </w:rPr>
          <w:tab/>
        </w:r>
        <w:r w:rsidR="004C6263">
          <w:rPr>
            <w:noProof/>
            <w:webHidden/>
          </w:rPr>
          <w:fldChar w:fldCharType="begin"/>
        </w:r>
        <w:r w:rsidR="004C6263">
          <w:rPr>
            <w:noProof/>
            <w:webHidden/>
          </w:rPr>
          <w:instrText xml:space="preserve"> PAGEREF _Toc384644650 \h </w:instrText>
        </w:r>
        <w:r w:rsidR="004C6263">
          <w:rPr>
            <w:noProof/>
            <w:webHidden/>
          </w:rPr>
        </w:r>
        <w:r w:rsidR="004C6263">
          <w:rPr>
            <w:noProof/>
            <w:webHidden/>
          </w:rPr>
          <w:fldChar w:fldCharType="separate"/>
        </w:r>
        <w:r>
          <w:rPr>
            <w:noProof/>
            <w:webHidden/>
          </w:rPr>
          <w:t>6</w:t>
        </w:r>
        <w:r w:rsidR="004C6263">
          <w:rPr>
            <w:noProof/>
            <w:webHidden/>
          </w:rPr>
          <w:fldChar w:fldCharType="end"/>
        </w:r>
      </w:hyperlink>
    </w:p>
    <w:p w14:paraId="5312D240" w14:textId="77777777" w:rsidR="004C6263" w:rsidRDefault="00F710CB">
      <w:pPr>
        <w:pStyle w:val="TOC1"/>
        <w:rPr>
          <w:rFonts w:asciiTheme="minorHAnsi" w:eastAsiaTheme="minorEastAsia" w:hAnsiTheme="minorHAnsi" w:cstheme="minorBidi"/>
          <w:b w:val="0"/>
          <w:noProof/>
          <w:szCs w:val="22"/>
          <w:lang w:eastAsia="en-NZ"/>
        </w:rPr>
      </w:pPr>
      <w:hyperlink w:anchor="_Toc384644651" w:history="1">
        <w:r w:rsidR="004C6263" w:rsidRPr="00F60967">
          <w:rPr>
            <w:rStyle w:val="Hyperlink"/>
            <w:noProof/>
          </w:rPr>
          <w:t>2</w:t>
        </w:r>
        <w:r w:rsidR="004C6263">
          <w:rPr>
            <w:rFonts w:asciiTheme="minorHAnsi" w:eastAsiaTheme="minorEastAsia" w:hAnsiTheme="minorHAnsi" w:cstheme="minorBidi"/>
            <w:b w:val="0"/>
            <w:noProof/>
            <w:szCs w:val="22"/>
            <w:lang w:eastAsia="en-NZ"/>
          </w:rPr>
          <w:tab/>
        </w:r>
        <w:r w:rsidR="004C6263" w:rsidRPr="00F60967">
          <w:rPr>
            <w:rStyle w:val="Hyperlink"/>
            <w:noProof/>
          </w:rPr>
          <w:t>Methods</w:t>
        </w:r>
        <w:r w:rsidR="004C6263">
          <w:rPr>
            <w:noProof/>
            <w:webHidden/>
          </w:rPr>
          <w:tab/>
        </w:r>
        <w:r w:rsidR="004C6263">
          <w:rPr>
            <w:noProof/>
            <w:webHidden/>
          </w:rPr>
          <w:fldChar w:fldCharType="begin"/>
        </w:r>
        <w:r w:rsidR="004C6263">
          <w:rPr>
            <w:noProof/>
            <w:webHidden/>
          </w:rPr>
          <w:instrText xml:space="preserve"> PAGEREF _Toc384644651 \h </w:instrText>
        </w:r>
        <w:r w:rsidR="004C6263">
          <w:rPr>
            <w:noProof/>
            <w:webHidden/>
          </w:rPr>
        </w:r>
        <w:r w:rsidR="004C6263">
          <w:rPr>
            <w:noProof/>
            <w:webHidden/>
          </w:rPr>
          <w:fldChar w:fldCharType="separate"/>
        </w:r>
        <w:r>
          <w:rPr>
            <w:noProof/>
            <w:webHidden/>
          </w:rPr>
          <w:t>7</w:t>
        </w:r>
        <w:r w:rsidR="004C6263">
          <w:rPr>
            <w:noProof/>
            <w:webHidden/>
          </w:rPr>
          <w:fldChar w:fldCharType="end"/>
        </w:r>
      </w:hyperlink>
    </w:p>
    <w:p w14:paraId="1418BADE" w14:textId="77777777" w:rsidR="004C6263" w:rsidRDefault="00F710CB">
      <w:pPr>
        <w:pStyle w:val="TOC2"/>
        <w:tabs>
          <w:tab w:val="left" w:pos="1134"/>
        </w:tabs>
        <w:rPr>
          <w:rFonts w:asciiTheme="minorHAnsi" w:eastAsiaTheme="minorEastAsia" w:hAnsiTheme="minorHAnsi" w:cstheme="minorBidi"/>
          <w:noProof/>
          <w:szCs w:val="22"/>
          <w:lang w:eastAsia="en-NZ"/>
        </w:rPr>
      </w:pPr>
      <w:hyperlink w:anchor="_Toc384644652" w:history="1">
        <w:r w:rsidR="004C6263" w:rsidRPr="00F60967">
          <w:rPr>
            <w:rStyle w:val="Hyperlink"/>
            <w:noProof/>
          </w:rPr>
          <w:t>2.1</w:t>
        </w:r>
        <w:r w:rsidR="004C6263">
          <w:rPr>
            <w:rFonts w:asciiTheme="minorHAnsi" w:eastAsiaTheme="minorEastAsia" w:hAnsiTheme="minorHAnsi" w:cstheme="minorBidi"/>
            <w:noProof/>
            <w:szCs w:val="22"/>
            <w:lang w:eastAsia="en-NZ"/>
          </w:rPr>
          <w:tab/>
        </w:r>
        <w:r w:rsidR="004C6263" w:rsidRPr="00F60967">
          <w:rPr>
            <w:rStyle w:val="Hyperlink"/>
            <w:noProof/>
          </w:rPr>
          <w:t>Logistics</w:t>
        </w:r>
        <w:r w:rsidR="004C6263">
          <w:rPr>
            <w:noProof/>
            <w:webHidden/>
          </w:rPr>
          <w:tab/>
        </w:r>
        <w:r w:rsidR="004C6263">
          <w:rPr>
            <w:noProof/>
            <w:webHidden/>
          </w:rPr>
          <w:fldChar w:fldCharType="begin"/>
        </w:r>
        <w:r w:rsidR="004C6263">
          <w:rPr>
            <w:noProof/>
            <w:webHidden/>
          </w:rPr>
          <w:instrText xml:space="preserve"> PAGEREF _Toc384644652 \h </w:instrText>
        </w:r>
        <w:r w:rsidR="004C6263">
          <w:rPr>
            <w:noProof/>
            <w:webHidden/>
          </w:rPr>
        </w:r>
        <w:r w:rsidR="004C6263">
          <w:rPr>
            <w:noProof/>
            <w:webHidden/>
          </w:rPr>
          <w:fldChar w:fldCharType="separate"/>
        </w:r>
        <w:r>
          <w:rPr>
            <w:noProof/>
            <w:webHidden/>
          </w:rPr>
          <w:t>7</w:t>
        </w:r>
        <w:r w:rsidR="004C6263">
          <w:rPr>
            <w:noProof/>
            <w:webHidden/>
          </w:rPr>
          <w:fldChar w:fldCharType="end"/>
        </w:r>
      </w:hyperlink>
    </w:p>
    <w:p w14:paraId="13C5936B" w14:textId="77777777" w:rsidR="004C6263" w:rsidRDefault="00F710CB">
      <w:pPr>
        <w:pStyle w:val="TOC2"/>
        <w:tabs>
          <w:tab w:val="left" w:pos="1134"/>
        </w:tabs>
        <w:rPr>
          <w:rFonts w:asciiTheme="minorHAnsi" w:eastAsiaTheme="minorEastAsia" w:hAnsiTheme="minorHAnsi" w:cstheme="minorBidi"/>
          <w:noProof/>
          <w:szCs w:val="22"/>
          <w:lang w:eastAsia="en-NZ"/>
        </w:rPr>
      </w:pPr>
      <w:hyperlink w:anchor="_Toc384644653" w:history="1">
        <w:r w:rsidR="004C6263" w:rsidRPr="00F60967">
          <w:rPr>
            <w:rStyle w:val="Hyperlink"/>
            <w:noProof/>
          </w:rPr>
          <w:t>2.2</w:t>
        </w:r>
        <w:r w:rsidR="004C6263">
          <w:rPr>
            <w:rFonts w:asciiTheme="minorHAnsi" w:eastAsiaTheme="minorEastAsia" w:hAnsiTheme="minorHAnsi" w:cstheme="minorBidi"/>
            <w:noProof/>
            <w:szCs w:val="22"/>
            <w:lang w:eastAsia="en-NZ"/>
          </w:rPr>
          <w:tab/>
        </w:r>
        <w:r w:rsidR="004C6263" w:rsidRPr="00F60967">
          <w:rPr>
            <w:rStyle w:val="Hyperlink"/>
            <w:noProof/>
          </w:rPr>
          <w:t>Whole-island counts</w:t>
        </w:r>
        <w:r w:rsidR="004C6263">
          <w:rPr>
            <w:noProof/>
            <w:webHidden/>
          </w:rPr>
          <w:tab/>
        </w:r>
        <w:r w:rsidR="004C6263">
          <w:rPr>
            <w:noProof/>
            <w:webHidden/>
          </w:rPr>
          <w:fldChar w:fldCharType="begin"/>
        </w:r>
        <w:r w:rsidR="004C6263">
          <w:rPr>
            <w:noProof/>
            <w:webHidden/>
          </w:rPr>
          <w:instrText xml:space="preserve"> PAGEREF _Toc384644653 \h </w:instrText>
        </w:r>
        <w:r w:rsidR="004C6263">
          <w:rPr>
            <w:noProof/>
            <w:webHidden/>
          </w:rPr>
        </w:r>
        <w:r w:rsidR="004C6263">
          <w:rPr>
            <w:noProof/>
            <w:webHidden/>
          </w:rPr>
          <w:fldChar w:fldCharType="separate"/>
        </w:r>
        <w:r>
          <w:rPr>
            <w:noProof/>
            <w:webHidden/>
          </w:rPr>
          <w:t>7</w:t>
        </w:r>
        <w:r w:rsidR="004C6263">
          <w:rPr>
            <w:noProof/>
            <w:webHidden/>
          </w:rPr>
          <w:fldChar w:fldCharType="end"/>
        </w:r>
      </w:hyperlink>
    </w:p>
    <w:p w14:paraId="1DB52F43" w14:textId="77777777" w:rsidR="004C6263" w:rsidRDefault="00F710CB">
      <w:pPr>
        <w:pStyle w:val="TOC2"/>
        <w:tabs>
          <w:tab w:val="left" w:pos="1134"/>
        </w:tabs>
        <w:rPr>
          <w:rFonts w:asciiTheme="minorHAnsi" w:eastAsiaTheme="minorEastAsia" w:hAnsiTheme="minorHAnsi" w:cstheme="minorBidi"/>
          <w:noProof/>
          <w:szCs w:val="22"/>
          <w:lang w:eastAsia="en-NZ"/>
        </w:rPr>
      </w:pPr>
      <w:hyperlink w:anchor="_Toc384644654" w:history="1">
        <w:r w:rsidR="004C6263" w:rsidRPr="00F60967">
          <w:rPr>
            <w:rStyle w:val="Hyperlink"/>
            <w:noProof/>
          </w:rPr>
          <w:t>2.3</w:t>
        </w:r>
        <w:r w:rsidR="004C6263">
          <w:rPr>
            <w:rFonts w:asciiTheme="minorHAnsi" w:eastAsiaTheme="minorEastAsia" w:hAnsiTheme="minorHAnsi" w:cstheme="minorBidi"/>
            <w:noProof/>
            <w:szCs w:val="22"/>
            <w:lang w:eastAsia="en-NZ"/>
          </w:rPr>
          <w:tab/>
        </w:r>
        <w:r w:rsidR="004C6263" w:rsidRPr="00F60967">
          <w:rPr>
            <w:rStyle w:val="Hyperlink"/>
            <w:noProof/>
          </w:rPr>
          <w:t>Study colonies</w:t>
        </w:r>
        <w:r w:rsidR="004C6263">
          <w:rPr>
            <w:noProof/>
            <w:webHidden/>
          </w:rPr>
          <w:tab/>
        </w:r>
        <w:r w:rsidR="004C6263">
          <w:rPr>
            <w:noProof/>
            <w:webHidden/>
          </w:rPr>
          <w:fldChar w:fldCharType="begin"/>
        </w:r>
        <w:r w:rsidR="004C6263">
          <w:rPr>
            <w:noProof/>
            <w:webHidden/>
          </w:rPr>
          <w:instrText xml:space="preserve"> PAGEREF _Toc384644654 \h </w:instrText>
        </w:r>
        <w:r w:rsidR="004C6263">
          <w:rPr>
            <w:noProof/>
            <w:webHidden/>
          </w:rPr>
        </w:r>
        <w:r w:rsidR="004C6263">
          <w:rPr>
            <w:noProof/>
            <w:webHidden/>
          </w:rPr>
          <w:fldChar w:fldCharType="separate"/>
        </w:r>
        <w:r>
          <w:rPr>
            <w:noProof/>
            <w:webHidden/>
          </w:rPr>
          <w:t>8</w:t>
        </w:r>
        <w:r w:rsidR="004C6263">
          <w:rPr>
            <w:noProof/>
            <w:webHidden/>
          </w:rPr>
          <w:fldChar w:fldCharType="end"/>
        </w:r>
      </w:hyperlink>
    </w:p>
    <w:p w14:paraId="4AE2EA71" w14:textId="77777777" w:rsidR="004C6263" w:rsidRDefault="00F710CB">
      <w:pPr>
        <w:pStyle w:val="TOC2"/>
        <w:tabs>
          <w:tab w:val="left" w:pos="1134"/>
        </w:tabs>
        <w:rPr>
          <w:rFonts w:asciiTheme="minorHAnsi" w:eastAsiaTheme="minorEastAsia" w:hAnsiTheme="minorHAnsi" w:cstheme="minorBidi"/>
          <w:noProof/>
          <w:szCs w:val="22"/>
          <w:lang w:eastAsia="en-NZ"/>
        </w:rPr>
      </w:pPr>
      <w:hyperlink w:anchor="_Toc384644655" w:history="1">
        <w:r w:rsidR="004C6263" w:rsidRPr="00F60967">
          <w:rPr>
            <w:rStyle w:val="Hyperlink"/>
            <w:noProof/>
          </w:rPr>
          <w:t>2.4</w:t>
        </w:r>
        <w:r w:rsidR="004C6263">
          <w:rPr>
            <w:rFonts w:asciiTheme="minorHAnsi" w:eastAsiaTheme="minorEastAsia" w:hAnsiTheme="minorHAnsi" w:cstheme="minorBidi"/>
            <w:noProof/>
            <w:szCs w:val="22"/>
            <w:lang w:eastAsia="en-NZ"/>
          </w:rPr>
          <w:tab/>
        </w:r>
        <w:r w:rsidR="004C6263" w:rsidRPr="00F60967">
          <w:rPr>
            <w:rStyle w:val="Hyperlink"/>
            <w:noProof/>
          </w:rPr>
          <w:t>Banded birds outside study colonies</w:t>
        </w:r>
        <w:r w:rsidR="004C6263">
          <w:rPr>
            <w:noProof/>
            <w:webHidden/>
          </w:rPr>
          <w:tab/>
        </w:r>
        <w:r w:rsidR="004C6263">
          <w:rPr>
            <w:noProof/>
            <w:webHidden/>
          </w:rPr>
          <w:fldChar w:fldCharType="begin"/>
        </w:r>
        <w:r w:rsidR="004C6263">
          <w:rPr>
            <w:noProof/>
            <w:webHidden/>
          </w:rPr>
          <w:instrText xml:space="preserve"> PAGEREF _Toc384644655 \h </w:instrText>
        </w:r>
        <w:r w:rsidR="004C6263">
          <w:rPr>
            <w:noProof/>
            <w:webHidden/>
          </w:rPr>
        </w:r>
        <w:r w:rsidR="004C6263">
          <w:rPr>
            <w:noProof/>
            <w:webHidden/>
          </w:rPr>
          <w:fldChar w:fldCharType="separate"/>
        </w:r>
        <w:r>
          <w:rPr>
            <w:noProof/>
            <w:webHidden/>
          </w:rPr>
          <w:t>8</w:t>
        </w:r>
        <w:r w:rsidR="004C6263">
          <w:rPr>
            <w:noProof/>
            <w:webHidden/>
          </w:rPr>
          <w:fldChar w:fldCharType="end"/>
        </w:r>
      </w:hyperlink>
    </w:p>
    <w:p w14:paraId="7E48C75D" w14:textId="77777777" w:rsidR="004C6263" w:rsidRDefault="00F710CB">
      <w:pPr>
        <w:pStyle w:val="TOC1"/>
        <w:rPr>
          <w:rFonts w:asciiTheme="minorHAnsi" w:eastAsiaTheme="minorEastAsia" w:hAnsiTheme="minorHAnsi" w:cstheme="minorBidi"/>
          <w:b w:val="0"/>
          <w:noProof/>
          <w:szCs w:val="22"/>
          <w:lang w:eastAsia="en-NZ"/>
        </w:rPr>
      </w:pPr>
      <w:hyperlink w:anchor="_Toc384644656" w:history="1">
        <w:r w:rsidR="004C6263" w:rsidRPr="00F60967">
          <w:rPr>
            <w:rStyle w:val="Hyperlink"/>
            <w:noProof/>
          </w:rPr>
          <w:t>3</w:t>
        </w:r>
        <w:r w:rsidR="004C6263">
          <w:rPr>
            <w:rFonts w:asciiTheme="minorHAnsi" w:eastAsiaTheme="minorEastAsia" w:hAnsiTheme="minorHAnsi" w:cstheme="minorBidi"/>
            <w:b w:val="0"/>
            <w:noProof/>
            <w:szCs w:val="22"/>
            <w:lang w:eastAsia="en-NZ"/>
          </w:rPr>
          <w:tab/>
        </w:r>
        <w:r w:rsidR="004C6263" w:rsidRPr="00F60967">
          <w:rPr>
            <w:rStyle w:val="Hyperlink"/>
            <w:noProof/>
          </w:rPr>
          <w:t>Results</w:t>
        </w:r>
        <w:r w:rsidR="004C6263">
          <w:rPr>
            <w:noProof/>
            <w:webHidden/>
          </w:rPr>
          <w:tab/>
        </w:r>
        <w:r w:rsidR="004C6263">
          <w:rPr>
            <w:noProof/>
            <w:webHidden/>
          </w:rPr>
          <w:fldChar w:fldCharType="begin"/>
        </w:r>
        <w:r w:rsidR="004C6263">
          <w:rPr>
            <w:noProof/>
            <w:webHidden/>
          </w:rPr>
          <w:instrText xml:space="preserve"> PAGEREF _Toc384644656 \h </w:instrText>
        </w:r>
        <w:r w:rsidR="004C6263">
          <w:rPr>
            <w:noProof/>
            <w:webHidden/>
          </w:rPr>
        </w:r>
        <w:r w:rsidR="004C6263">
          <w:rPr>
            <w:noProof/>
            <w:webHidden/>
          </w:rPr>
          <w:fldChar w:fldCharType="separate"/>
        </w:r>
        <w:r>
          <w:rPr>
            <w:noProof/>
            <w:webHidden/>
          </w:rPr>
          <w:t>9</w:t>
        </w:r>
        <w:r w:rsidR="004C6263">
          <w:rPr>
            <w:noProof/>
            <w:webHidden/>
          </w:rPr>
          <w:fldChar w:fldCharType="end"/>
        </w:r>
      </w:hyperlink>
    </w:p>
    <w:p w14:paraId="49154494" w14:textId="77777777" w:rsidR="004C6263" w:rsidRDefault="00F710CB">
      <w:pPr>
        <w:pStyle w:val="TOC2"/>
        <w:tabs>
          <w:tab w:val="left" w:pos="1134"/>
        </w:tabs>
        <w:rPr>
          <w:rFonts w:asciiTheme="minorHAnsi" w:eastAsiaTheme="minorEastAsia" w:hAnsiTheme="minorHAnsi" w:cstheme="minorBidi"/>
          <w:noProof/>
          <w:szCs w:val="22"/>
          <w:lang w:eastAsia="en-NZ"/>
        </w:rPr>
      </w:pPr>
      <w:hyperlink w:anchor="_Toc384644657" w:history="1">
        <w:r w:rsidR="004C6263" w:rsidRPr="00F60967">
          <w:rPr>
            <w:rStyle w:val="Hyperlink"/>
            <w:noProof/>
          </w:rPr>
          <w:t>3.1</w:t>
        </w:r>
        <w:r w:rsidR="004C6263">
          <w:rPr>
            <w:rFonts w:asciiTheme="minorHAnsi" w:eastAsiaTheme="minorEastAsia" w:hAnsiTheme="minorHAnsi" w:cstheme="minorBidi"/>
            <w:noProof/>
            <w:szCs w:val="22"/>
            <w:lang w:eastAsia="en-NZ"/>
          </w:rPr>
          <w:tab/>
        </w:r>
        <w:r w:rsidR="004C6263" w:rsidRPr="00F60967">
          <w:rPr>
            <w:rStyle w:val="Hyperlink"/>
            <w:noProof/>
          </w:rPr>
          <w:t>Whole-island counts</w:t>
        </w:r>
        <w:r w:rsidR="004C6263">
          <w:rPr>
            <w:noProof/>
            <w:webHidden/>
          </w:rPr>
          <w:tab/>
        </w:r>
        <w:r w:rsidR="004C6263">
          <w:rPr>
            <w:noProof/>
            <w:webHidden/>
          </w:rPr>
          <w:fldChar w:fldCharType="begin"/>
        </w:r>
        <w:r w:rsidR="004C6263">
          <w:rPr>
            <w:noProof/>
            <w:webHidden/>
          </w:rPr>
          <w:instrText xml:space="preserve"> PAGEREF _Toc384644657 \h </w:instrText>
        </w:r>
        <w:r w:rsidR="004C6263">
          <w:rPr>
            <w:noProof/>
            <w:webHidden/>
          </w:rPr>
        </w:r>
        <w:r w:rsidR="004C6263">
          <w:rPr>
            <w:noProof/>
            <w:webHidden/>
          </w:rPr>
          <w:fldChar w:fldCharType="separate"/>
        </w:r>
        <w:r>
          <w:rPr>
            <w:noProof/>
            <w:webHidden/>
          </w:rPr>
          <w:t>9</w:t>
        </w:r>
        <w:r w:rsidR="004C6263">
          <w:rPr>
            <w:noProof/>
            <w:webHidden/>
          </w:rPr>
          <w:fldChar w:fldCharType="end"/>
        </w:r>
      </w:hyperlink>
    </w:p>
    <w:p w14:paraId="4FF4BD1A" w14:textId="77777777" w:rsidR="004C6263" w:rsidRDefault="00F710CB">
      <w:pPr>
        <w:pStyle w:val="TOC2"/>
        <w:tabs>
          <w:tab w:val="left" w:pos="1134"/>
        </w:tabs>
        <w:rPr>
          <w:rFonts w:asciiTheme="minorHAnsi" w:eastAsiaTheme="minorEastAsia" w:hAnsiTheme="minorHAnsi" w:cstheme="minorBidi"/>
          <w:noProof/>
          <w:szCs w:val="22"/>
          <w:lang w:eastAsia="en-NZ"/>
        </w:rPr>
      </w:pPr>
      <w:hyperlink w:anchor="_Toc384644658" w:history="1">
        <w:r w:rsidR="004C6263" w:rsidRPr="00F60967">
          <w:rPr>
            <w:rStyle w:val="Hyperlink"/>
            <w:noProof/>
          </w:rPr>
          <w:t>3.2</w:t>
        </w:r>
        <w:r w:rsidR="004C6263">
          <w:rPr>
            <w:rFonts w:asciiTheme="minorHAnsi" w:eastAsiaTheme="minorEastAsia" w:hAnsiTheme="minorHAnsi" w:cstheme="minorBidi"/>
            <w:noProof/>
            <w:szCs w:val="22"/>
            <w:lang w:eastAsia="en-NZ"/>
          </w:rPr>
          <w:tab/>
        </w:r>
        <w:r w:rsidR="004C6263" w:rsidRPr="00F60967">
          <w:rPr>
            <w:rStyle w:val="Hyperlink"/>
            <w:noProof/>
          </w:rPr>
          <w:t>Study colonies</w:t>
        </w:r>
        <w:r w:rsidR="004C6263">
          <w:rPr>
            <w:noProof/>
            <w:webHidden/>
          </w:rPr>
          <w:tab/>
        </w:r>
        <w:r w:rsidR="004C6263">
          <w:rPr>
            <w:noProof/>
            <w:webHidden/>
          </w:rPr>
          <w:fldChar w:fldCharType="begin"/>
        </w:r>
        <w:r w:rsidR="004C6263">
          <w:rPr>
            <w:noProof/>
            <w:webHidden/>
          </w:rPr>
          <w:instrText xml:space="preserve"> PAGEREF _Toc384644658 \h </w:instrText>
        </w:r>
        <w:r w:rsidR="004C6263">
          <w:rPr>
            <w:noProof/>
            <w:webHidden/>
          </w:rPr>
        </w:r>
        <w:r w:rsidR="004C6263">
          <w:rPr>
            <w:noProof/>
            <w:webHidden/>
          </w:rPr>
          <w:fldChar w:fldCharType="separate"/>
        </w:r>
        <w:r>
          <w:rPr>
            <w:noProof/>
            <w:webHidden/>
          </w:rPr>
          <w:t>11</w:t>
        </w:r>
        <w:r w:rsidR="004C6263">
          <w:rPr>
            <w:noProof/>
            <w:webHidden/>
          </w:rPr>
          <w:fldChar w:fldCharType="end"/>
        </w:r>
      </w:hyperlink>
    </w:p>
    <w:p w14:paraId="7B077864" w14:textId="77777777" w:rsidR="004C6263" w:rsidRDefault="00F710CB">
      <w:pPr>
        <w:pStyle w:val="TOC1"/>
        <w:rPr>
          <w:rFonts w:asciiTheme="minorHAnsi" w:eastAsiaTheme="minorEastAsia" w:hAnsiTheme="minorHAnsi" w:cstheme="minorBidi"/>
          <w:b w:val="0"/>
          <w:noProof/>
          <w:szCs w:val="22"/>
          <w:lang w:eastAsia="en-NZ"/>
        </w:rPr>
      </w:pPr>
      <w:hyperlink w:anchor="_Toc384644659" w:history="1">
        <w:r w:rsidR="004C6263" w:rsidRPr="00F60967">
          <w:rPr>
            <w:rStyle w:val="Hyperlink"/>
            <w:noProof/>
          </w:rPr>
          <w:t>4</w:t>
        </w:r>
        <w:r w:rsidR="004C6263">
          <w:rPr>
            <w:rFonts w:asciiTheme="minorHAnsi" w:eastAsiaTheme="minorEastAsia" w:hAnsiTheme="minorHAnsi" w:cstheme="minorBidi"/>
            <w:b w:val="0"/>
            <w:noProof/>
            <w:szCs w:val="22"/>
            <w:lang w:eastAsia="en-NZ"/>
          </w:rPr>
          <w:tab/>
        </w:r>
        <w:r w:rsidR="004C6263" w:rsidRPr="00F60967">
          <w:rPr>
            <w:rStyle w:val="Hyperlink"/>
            <w:noProof/>
          </w:rPr>
          <w:t>Discussion</w:t>
        </w:r>
        <w:r w:rsidR="004C6263">
          <w:rPr>
            <w:noProof/>
            <w:webHidden/>
          </w:rPr>
          <w:tab/>
        </w:r>
        <w:r w:rsidR="004C6263">
          <w:rPr>
            <w:noProof/>
            <w:webHidden/>
          </w:rPr>
          <w:fldChar w:fldCharType="begin"/>
        </w:r>
        <w:r w:rsidR="004C6263">
          <w:rPr>
            <w:noProof/>
            <w:webHidden/>
          </w:rPr>
          <w:instrText xml:space="preserve"> PAGEREF _Toc384644659 \h </w:instrText>
        </w:r>
        <w:r w:rsidR="004C6263">
          <w:rPr>
            <w:noProof/>
            <w:webHidden/>
          </w:rPr>
        </w:r>
        <w:r w:rsidR="004C6263">
          <w:rPr>
            <w:noProof/>
            <w:webHidden/>
          </w:rPr>
          <w:fldChar w:fldCharType="separate"/>
        </w:r>
        <w:r>
          <w:rPr>
            <w:noProof/>
            <w:webHidden/>
          </w:rPr>
          <w:t>15</w:t>
        </w:r>
        <w:r w:rsidR="004C6263">
          <w:rPr>
            <w:noProof/>
            <w:webHidden/>
          </w:rPr>
          <w:fldChar w:fldCharType="end"/>
        </w:r>
      </w:hyperlink>
    </w:p>
    <w:p w14:paraId="68A28E62" w14:textId="77777777" w:rsidR="004C6263" w:rsidRDefault="00F710CB">
      <w:pPr>
        <w:pStyle w:val="TOC1"/>
        <w:rPr>
          <w:rFonts w:asciiTheme="minorHAnsi" w:eastAsiaTheme="minorEastAsia" w:hAnsiTheme="minorHAnsi" w:cstheme="minorBidi"/>
          <w:b w:val="0"/>
          <w:noProof/>
          <w:szCs w:val="22"/>
          <w:lang w:eastAsia="en-NZ"/>
        </w:rPr>
      </w:pPr>
      <w:hyperlink w:anchor="_Toc384644660" w:history="1">
        <w:r w:rsidR="004C6263" w:rsidRPr="00F60967">
          <w:rPr>
            <w:rStyle w:val="Hyperlink"/>
            <w:noProof/>
          </w:rPr>
          <w:t>5</w:t>
        </w:r>
        <w:r w:rsidR="004C6263">
          <w:rPr>
            <w:rFonts w:asciiTheme="minorHAnsi" w:eastAsiaTheme="minorEastAsia" w:hAnsiTheme="minorHAnsi" w:cstheme="minorBidi"/>
            <w:b w:val="0"/>
            <w:noProof/>
            <w:szCs w:val="22"/>
            <w:lang w:eastAsia="en-NZ"/>
          </w:rPr>
          <w:tab/>
        </w:r>
        <w:r w:rsidR="004C6263" w:rsidRPr="00F60967">
          <w:rPr>
            <w:rStyle w:val="Hyperlink"/>
            <w:noProof/>
          </w:rPr>
          <w:t>Acknowledgements</w:t>
        </w:r>
        <w:r w:rsidR="004C6263">
          <w:rPr>
            <w:noProof/>
            <w:webHidden/>
          </w:rPr>
          <w:tab/>
        </w:r>
        <w:r w:rsidR="004C6263">
          <w:rPr>
            <w:noProof/>
            <w:webHidden/>
          </w:rPr>
          <w:fldChar w:fldCharType="begin"/>
        </w:r>
        <w:r w:rsidR="004C6263">
          <w:rPr>
            <w:noProof/>
            <w:webHidden/>
          </w:rPr>
          <w:instrText xml:space="preserve"> PAGEREF _Toc384644660 \h </w:instrText>
        </w:r>
        <w:r w:rsidR="004C6263">
          <w:rPr>
            <w:noProof/>
            <w:webHidden/>
          </w:rPr>
        </w:r>
        <w:r w:rsidR="004C6263">
          <w:rPr>
            <w:noProof/>
            <w:webHidden/>
          </w:rPr>
          <w:fldChar w:fldCharType="separate"/>
        </w:r>
        <w:r>
          <w:rPr>
            <w:noProof/>
            <w:webHidden/>
          </w:rPr>
          <w:t>17</w:t>
        </w:r>
        <w:r w:rsidR="004C6263">
          <w:rPr>
            <w:noProof/>
            <w:webHidden/>
          </w:rPr>
          <w:fldChar w:fldCharType="end"/>
        </w:r>
      </w:hyperlink>
    </w:p>
    <w:p w14:paraId="3F3D41C2" w14:textId="77777777" w:rsidR="004C6263" w:rsidRDefault="00F710CB">
      <w:pPr>
        <w:pStyle w:val="TOC1"/>
        <w:rPr>
          <w:rFonts w:asciiTheme="minorHAnsi" w:eastAsiaTheme="minorEastAsia" w:hAnsiTheme="minorHAnsi" w:cstheme="minorBidi"/>
          <w:b w:val="0"/>
          <w:noProof/>
          <w:szCs w:val="22"/>
          <w:lang w:eastAsia="en-NZ"/>
        </w:rPr>
      </w:pPr>
      <w:hyperlink w:anchor="_Toc384644661" w:history="1">
        <w:r w:rsidR="004C6263" w:rsidRPr="00F60967">
          <w:rPr>
            <w:rStyle w:val="Hyperlink"/>
            <w:noProof/>
          </w:rPr>
          <w:t>6</w:t>
        </w:r>
        <w:r w:rsidR="004C6263">
          <w:rPr>
            <w:rFonts w:asciiTheme="minorHAnsi" w:eastAsiaTheme="minorEastAsia" w:hAnsiTheme="minorHAnsi" w:cstheme="minorBidi"/>
            <w:b w:val="0"/>
            <w:noProof/>
            <w:szCs w:val="22"/>
            <w:lang w:eastAsia="en-NZ"/>
          </w:rPr>
          <w:tab/>
        </w:r>
        <w:r w:rsidR="004C6263" w:rsidRPr="00F60967">
          <w:rPr>
            <w:rStyle w:val="Hyperlink"/>
            <w:noProof/>
          </w:rPr>
          <w:t>Literature cited</w:t>
        </w:r>
        <w:r w:rsidR="004C6263">
          <w:rPr>
            <w:noProof/>
            <w:webHidden/>
          </w:rPr>
          <w:tab/>
        </w:r>
        <w:r w:rsidR="004C6263">
          <w:rPr>
            <w:noProof/>
            <w:webHidden/>
          </w:rPr>
          <w:fldChar w:fldCharType="begin"/>
        </w:r>
        <w:r w:rsidR="004C6263">
          <w:rPr>
            <w:noProof/>
            <w:webHidden/>
          </w:rPr>
          <w:instrText xml:space="preserve"> PAGEREF _Toc384644661 \h </w:instrText>
        </w:r>
        <w:r w:rsidR="004C6263">
          <w:rPr>
            <w:noProof/>
            <w:webHidden/>
          </w:rPr>
        </w:r>
        <w:r w:rsidR="004C6263">
          <w:rPr>
            <w:noProof/>
            <w:webHidden/>
          </w:rPr>
          <w:fldChar w:fldCharType="separate"/>
        </w:r>
        <w:r>
          <w:rPr>
            <w:noProof/>
            <w:webHidden/>
          </w:rPr>
          <w:t>18</w:t>
        </w:r>
        <w:r w:rsidR="004C6263">
          <w:rPr>
            <w:noProof/>
            <w:webHidden/>
          </w:rPr>
          <w:fldChar w:fldCharType="end"/>
        </w:r>
      </w:hyperlink>
    </w:p>
    <w:p w14:paraId="2C10887E" w14:textId="77777777" w:rsidR="000B7138" w:rsidRDefault="009B0F06" w:rsidP="000B7138">
      <w:r>
        <w:fldChar w:fldCharType="end"/>
      </w:r>
    </w:p>
    <w:p w14:paraId="11511B86" w14:textId="77777777" w:rsidR="000B7138" w:rsidRPr="00871A87" w:rsidRDefault="000B7138" w:rsidP="000B7138">
      <w:pPr>
        <w:pStyle w:val="zTablesfiguresHeading"/>
      </w:pPr>
      <w:bookmarkStart w:id="16" w:name="ToT"/>
      <w:r w:rsidRPr="00871A87">
        <w:t>Tables</w:t>
      </w:r>
    </w:p>
    <w:p w14:paraId="6F999DAC" w14:textId="77777777" w:rsidR="004C6263" w:rsidRDefault="002036EF">
      <w:pPr>
        <w:pStyle w:val="TableofFigures"/>
        <w:rPr>
          <w:rFonts w:asciiTheme="minorHAnsi" w:eastAsiaTheme="minorEastAsia" w:hAnsiTheme="minorHAnsi" w:cstheme="minorBidi"/>
          <w:noProof/>
          <w:szCs w:val="22"/>
          <w:lang w:eastAsia="en-NZ"/>
        </w:rPr>
      </w:pPr>
      <w:r>
        <w:fldChar w:fldCharType="begin"/>
      </w:r>
      <w:r>
        <w:instrText xml:space="preserve"> TOC \h \z \c "</w:instrText>
      </w:r>
      <w:r w:rsidR="000C4D97">
        <w:instrText>Table</w:instrText>
      </w:r>
      <w:r>
        <w:instrText xml:space="preserve">" </w:instrText>
      </w:r>
      <w:r>
        <w:fldChar w:fldCharType="separate"/>
      </w:r>
      <w:hyperlink w:anchor="_Toc384644662" w:history="1">
        <w:r w:rsidR="004C6263" w:rsidRPr="000E6929">
          <w:rPr>
            <w:rStyle w:val="Hyperlink"/>
            <w:noProof/>
          </w:rPr>
          <w:t>Table 3</w:t>
        </w:r>
        <w:r w:rsidR="004C6263" w:rsidRPr="000E6929">
          <w:rPr>
            <w:rStyle w:val="Hyperlink"/>
            <w:noProof/>
          </w:rPr>
          <w:noBreakHyphen/>
          <w:t>1:</w:t>
        </w:r>
        <w:r w:rsidR="004C6263">
          <w:rPr>
            <w:rFonts w:asciiTheme="minorHAnsi" w:eastAsiaTheme="minorEastAsia" w:hAnsiTheme="minorHAnsi" w:cstheme="minorBidi"/>
            <w:noProof/>
            <w:szCs w:val="22"/>
            <w:lang w:eastAsia="en-NZ"/>
          </w:rPr>
          <w:tab/>
        </w:r>
        <w:r w:rsidR="004C6263" w:rsidRPr="000E6929">
          <w:rPr>
            <w:rStyle w:val="Hyperlink"/>
            <w:noProof/>
          </w:rPr>
          <w:t>Numbers of occupied nests of Southern Buller's Albatross counted in different areas of The Snares, 1969-2014.</w:t>
        </w:r>
        <w:r w:rsidR="004C6263">
          <w:rPr>
            <w:noProof/>
            <w:webHidden/>
          </w:rPr>
          <w:tab/>
        </w:r>
        <w:r w:rsidR="004C6263">
          <w:rPr>
            <w:noProof/>
            <w:webHidden/>
          </w:rPr>
          <w:fldChar w:fldCharType="begin"/>
        </w:r>
        <w:r w:rsidR="004C6263">
          <w:rPr>
            <w:noProof/>
            <w:webHidden/>
          </w:rPr>
          <w:instrText xml:space="preserve"> PAGEREF _Toc384644662 \h </w:instrText>
        </w:r>
        <w:r w:rsidR="004C6263">
          <w:rPr>
            <w:noProof/>
            <w:webHidden/>
          </w:rPr>
        </w:r>
        <w:r w:rsidR="004C6263">
          <w:rPr>
            <w:noProof/>
            <w:webHidden/>
          </w:rPr>
          <w:fldChar w:fldCharType="separate"/>
        </w:r>
        <w:r w:rsidR="00F710CB">
          <w:rPr>
            <w:noProof/>
            <w:webHidden/>
          </w:rPr>
          <w:t>10</w:t>
        </w:r>
        <w:r w:rsidR="004C6263">
          <w:rPr>
            <w:noProof/>
            <w:webHidden/>
          </w:rPr>
          <w:fldChar w:fldCharType="end"/>
        </w:r>
      </w:hyperlink>
    </w:p>
    <w:p w14:paraId="7342BFF3" w14:textId="77777777" w:rsidR="004C6263" w:rsidRDefault="00F710CB">
      <w:pPr>
        <w:pStyle w:val="TableofFigures"/>
        <w:rPr>
          <w:rFonts w:asciiTheme="minorHAnsi" w:eastAsiaTheme="minorEastAsia" w:hAnsiTheme="minorHAnsi" w:cstheme="minorBidi"/>
          <w:noProof/>
          <w:szCs w:val="22"/>
          <w:lang w:eastAsia="en-NZ"/>
        </w:rPr>
      </w:pPr>
      <w:hyperlink w:anchor="_Toc384644663" w:history="1">
        <w:r w:rsidR="004C6263" w:rsidRPr="000E6929">
          <w:rPr>
            <w:rStyle w:val="Hyperlink"/>
            <w:noProof/>
          </w:rPr>
          <w:t>Table 3</w:t>
        </w:r>
        <w:r w:rsidR="004C6263" w:rsidRPr="000E6929">
          <w:rPr>
            <w:rStyle w:val="Hyperlink"/>
            <w:noProof/>
          </w:rPr>
          <w:noBreakHyphen/>
          <w:t>2:</w:t>
        </w:r>
        <w:r w:rsidR="004C6263">
          <w:rPr>
            <w:rFonts w:asciiTheme="minorHAnsi" w:eastAsiaTheme="minorEastAsia" w:hAnsiTheme="minorHAnsi" w:cstheme="minorBidi"/>
            <w:noProof/>
            <w:szCs w:val="22"/>
            <w:lang w:eastAsia="en-NZ"/>
          </w:rPr>
          <w:tab/>
        </w:r>
        <w:r w:rsidR="004C6263" w:rsidRPr="000E6929">
          <w:rPr>
            <w:rStyle w:val="Hyperlink"/>
            <w:noProof/>
          </w:rPr>
          <w:t>Counts and % of total (in parentheses) of occupied nests of Southern Buller's Albatrosses made by ground counts and vantage-point counts, North East Island and Alert Stack, The Snares.</w:t>
        </w:r>
        <w:r w:rsidR="004C6263">
          <w:rPr>
            <w:noProof/>
            <w:webHidden/>
          </w:rPr>
          <w:tab/>
        </w:r>
        <w:r w:rsidR="004C6263">
          <w:rPr>
            <w:noProof/>
            <w:webHidden/>
          </w:rPr>
          <w:fldChar w:fldCharType="begin"/>
        </w:r>
        <w:r w:rsidR="004C6263">
          <w:rPr>
            <w:noProof/>
            <w:webHidden/>
          </w:rPr>
          <w:instrText xml:space="preserve"> PAGEREF _Toc384644663 \h </w:instrText>
        </w:r>
        <w:r w:rsidR="004C6263">
          <w:rPr>
            <w:noProof/>
            <w:webHidden/>
          </w:rPr>
        </w:r>
        <w:r w:rsidR="004C6263">
          <w:rPr>
            <w:noProof/>
            <w:webHidden/>
          </w:rPr>
          <w:fldChar w:fldCharType="separate"/>
        </w:r>
        <w:r>
          <w:rPr>
            <w:noProof/>
            <w:webHidden/>
          </w:rPr>
          <w:t>10</w:t>
        </w:r>
        <w:r w:rsidR="004C6263">
          <w:rPr>
            <w:noProof/>
            <w:webHidden/>
          </w:rPr>
          <w:fldChar w:fldCharType="end"/>
        </w:r>
      </w:hyperlink>
    </w:p>
    <w:p w14:paraId="62CABFD7" w14:textId="77777777" w:rsidR="004C6263" w:rsidRDefault="00F710CB">
      <w:pPr>
        <w:pStyle w:val="TableofFigures"/>
        <w:rPr>
          <w:rFonts w:asciiTheme="minorHAnsi" w:eastAsiaTheme="minorEastAsia" w:hAnsiTheme="minorHAnsi" w:cstheme="minorBidi"/>
          <w:noProof/>
          <w:szCs w:val="22"/>
          <w:lang w:eastAsia="en-NZ"/>
        </w:rPr>
      </w:pPr>
      <w:hyperlink w:anchor="_Toc384644664" w:history="1">
        <w:r w:rsidR="004C6263" w:rsidRPr="000E6929">
          <w:rPr>
            <w:rStyle w:val="Hyperlink"/>
            <w:noProof/>
          </w:rPr>
          <w:t>Table 3</w:t>
        </w:r>
        <w:r w:rsidR="004C6263" w:rsidRPr="000E6929">
          <w:rPr>
            <w:rStyle w:val="Hyperlink"/>
            <w:noProof/>
          </w:rPr>
          <w:noBreakHyphen/>
          <w:t>3:</w:t>
        </w:r>
        <w:r w:rsidR="004C6263">
          <w:rPr>
            <w:rFonts w:asciiTheme="minorHAnsi" w:eastAsiaTheme="minorEastAsia" w:hAnsiTheme="minorHAnsi" w:cstheme="minorBidi"/>
            <w:noProof/>
            <w:szCs w:val="22"/>
            <w:lang w:eastAsia="en-NZ"/>
          </w:rPr>
          <w:tab/>
        </w:r>
        <w:r w:rsidR="004C6263" w:rsidRPr="000E6929">
          <w:rPr>
            <w:rStyle w:val="Hyperlink"/>
            <w:noProof/>
          </w:rPr>
          <w:t>Number (% of total banded) of Southern Buller's Albatrosses, banded as well-grown chicks in 1992-2004, returning to The Snares, by colony of provenance, for cohorts banded 1992-2004</w:t>
        </w:r>
        <w:r w:rsidR="009B1983">
          <w:rPr>
            <w:rStyle w:val="Hyperlink"/>
            <w:noProof/>
          </w:rPr>
          <w:t>.</w:t>
        </w:r>
        <w:r w:rsidR="004C6263">
          <w:rPr>
            <w:noProof/>
            <w:webHidden/>
          </w:rPr>
          <w:tab/>
        </w:r>
        <w:r w:rsidR="004C6263">
          <w:rPr>
            <w:noProof/>
            <w:webHidden/>
          </w:rPr>
          <w:fldChar w:fldCharType="begin"/>
        </w:r>
        <w:r w:rsidR="004C6263">
          <w:rPr>
            <w:noProof/>
            <w:webHidden/>
          </w:rPr>
          <w:instrText xml:space="preserve"> PAGEREF _Toc384644664 \h </w:instrText>
        </w:r>
        <w:r w:rsidR="004C6263">
          <w:rPr>
            <w:noProof/>
            <w:webHidden/>
          </w:rPr>
        </w:r>
        <w:r w:rsidR="004C6263">
          <w:rPr>
            <w:noProof/>
            <w:webHidden/>
          </w:rPr>
          <w:fldChar w:fldCharType="separate"/>
        </w:r>
        <w:r>
          <w:rPr>
            <w:noProof/>
            <w:webHidden/>
          </w:rPr>
          <w:t>12</w:t>
        </w:r>
        <w:r w:rsidR="004C6263">
          <w:rPr>
            <w:noProof/>
            <w:webHidden/>
          </w:rPr>
          <w:fldChar w:fldCharType="end"/>
        </w:r>
      </w:hyperlink>
    </w:p>
    <w:p w14:paraId="172E90F8" w14:textId="77777777" w:rsidR="004C6263" w:rsidRDefault="00F710CB">
      <w:pPr>
        <w:pStyle w:val="TableofFigures"/>
        <w:rPr>
          <w:rFonts w:asciiTheme="minorHAnsi" w:eastAsiaTheme="minorEastAsia" w:hAnsiTheme="minorHAnsi" w:cstheme="minorBidi"/>
          <w:noProof/>
          <w:szCs w:val="22"/>
          <w:lang w:eastAsia="en-NZ"/>
        </w:rPr>
      </w:pPr>
      <w:hyperlink w:anchor="_Toc384644665" w:history="1">
        <w:r w:rsidR="004C6263" w:rsidRPr="000E6929">
          <w:rPr>
            <w:rStyle w:val="Hyperlink"/>
            <w:noProof/>
          </w:rPr>
          <w:t>Table 3</w:t>
        </w:r>
        <w:r w:rsidR="004C6263" w:rsidRPr="000E6929">
          <w:rPr>
            <w:rStyle w:val="Hyperlink"/>
            <w:noProof/>
          </w:rPr>
          <w:noBreakHyphen/>
          <w:t>4:</w:t>
        </w:r>
        <w:r w:rsidR="004C6263">
          <w:rPr>
            <w:rFonts w:asciiTheme="minorHAnsi" w:eastAsiaTheme="minorEastAsia" w:hAnsiTheme="minorHAnsi" w:cstheme="minorBidi"/>
            <w:noProof/>
            <w:szCs w:val="22"/>
            <w:lang w:eastAsia="en-NZ"/>
          </w:rPr>
          <w:tab/>
        </w:r>
        <w:r w:rsidR="004C6263" w:rsidRPr="000E6929">
          <w:rPr>
            <w:rStyle w:val="Hyperlink"/>
            <w:noProof/>
          </w:rPr>
          <w:t>Numbers (% of total banded as well-grown chicks) of known-age Southern Buller's Albatrosses recruit</w:t>
        </w:r>
        <w:r w:rsidR="009B1983">
          <w:rPr>
            <w:rStyle w:val="Hyperlink"/>
            <w:noProof/>
          </w:rPr>
          <w:t>s</w:t>
        </w:r>
        <w:r w:rsidR="004C6263" w:rsidRPr="000E6929">
          <w:rPr>
            <w:rStyle w:val="Hyperlink"/>
            <w:noProof/>
          </w:rPr>
          <w:t xml:space="preserve"> (i.e. returning to breed) to </w:t>
        </w:r>
        <w:r w:rsidR="004C6263" w:rsidRPr="000E6929">
          <w:rPr>
            <w:rStyle w:val="Hyperlink"/>
            <w:noProof/>
          </w:rPr>
          <w:lastRenderedPageBreak/>
          <w:t>The Snares, by colony of provenance, for cohorts banded 1992-1999.</w:t>
        </w:r>
        <w:r w:rsidR="004C6263">
          <w:rPr>
            <w:noProof/>
            <w:webHidden/>
          </w:rPr>
          <w:tab/>
        </w:r>
        <w:r w:rsidR="004C6263">
          <w:rPr>
            <w:noProof/>
            <w:webHidden/>
          </w:rPr>
          <w:fldChar w:fldCharType="begin"/>
        </w:r>
        <w:r w:rsidR="004C6263">
          <w:rPr>
            <w:noProof/>
            <w:webHidden/>
          </w:rPr>
          <w:instrText xml:space="preserve"> PAGEREF _Toc384644665 \h </w:instrText>
        </w:r>
        <w:r w:rsidR="004C6263">
          <w:rPr>
            <w:noProof/>
            <w:webHidden/>
          </w:rPr>
        </w:r>
        <w:r w:rsidR="004C6263">
          <w:rPr>
            <w:noProof/>
            <w:webHidden/>
          </w:rPr>
          <w:fldChar w:fldCharType="separate"/>
        </w:r>
        <w:r>
          <w:rPr>
            <w:noProof/>
            <w:webHidden/>
          </w:rPr>
          <w:t>14</w:t>
        </w:r>
        <w:r w:rsidR="004C6263">
          <w:rPr>
            <w:noProof/>
            <w:webHidden/>
          </w:rPr>
          <w:fldChar w:fldCharType="end"/>
        </w:r>
      </w:hyperlink>
    </w:p>
    <w:p w14:paraId="707C4937" w14:textId="77777777" w:rsidR="000B7138" w:rsidRPr="00B920E2" w:rsidRDefault="002036EF" w:rsidP="000B7138">
      <w:pPr>
        <w:pStyle w:val="TableofFigures"/>
      </w:pPr>
      <w:r>
        <w:rPr>
          <w:b/>
          <w:bCs/>
          <w:noProof/>
          <w:lang w:val="en-US"/>
        </w:rPr>
        <w:fldChar w:fldCharType="end"/>
      </w:r>
    </w:p>
    <w:p w14:paraId="6B11BBFD" w14:textId="77777777" w:rsidR="000B7138" w:rsidRPr="00B920E2" w:rsidRDefault="000B7138" w:rsidP="000B7138">
      <w:pPr>
        <w:rPr>
          <w:sz w:val="2"/>
          <w:szCs w:val="2"/>
        </w:rPr>
      </w:pPr>
    </w:p>
    <w:p w14:paraId="2265C03D" w14:textId="77777777" w:rsidR="000B7138" w:rsidRPr="00871A87" w:rsidRDefault="000B7138" w:rsidP="000B7138">
      <w:pPr>
        <w:pStyle w:val="zTablesfiguresHeading"/>
      </w:pPr>
      <w:bookmarkStart w:id="17" w:name="ToF"/>
      <w:bookmarkEnd w:id="16"/>
      <w:r w:rsidRPr="00871A87">
        <w:t>Figures</w:t>
      </w:r>
    </w:p>
    <w:p w14:paraId="348CAA38" w14:textId="2729FEE6" w:rsidR="004C6263" w:rsidRDefault="004C6263">
      <w:pPr>
        <w:pStyle w:val="TableofFigures"/>
        <w:rPr>
          <w:rFonts w:asciiTheme="minorHAnsi" w:eastAsiaTheme="minorEastAsia" w:hAnsiTheme="minorHAnsi" w:cstheme="minorBidi"/>
          <w:noProof/>
          <w:szCs w:val="22"/>
          <w:lang w:eastAsia="en-NZ"/>
        </w:rPr>
      </w:pPr>
      <w:r>
        <w:fldChar w:fldCharType="begin"/>
      </w:r>
      <w:r>
        <w:instrText xml:space="preserve"> TOC \h \z \c "Figure" </w:instrText>
      </w:r>
      <w:r>
        <w:fldChar w:fldCharType="separate"/>
      </w:r>
      <w:hyperlink w:anchor="_Toc384644675" w:history="1">
        <w:r w:rsidRPr="000D235B">
          <w:rPr>
            <w:rStyle w:val="Hyperlink"/>
            <w:noProof/>
          </w:rPr>
          <w:t>Figure 3</w:t>
        </w:r>
        <w:r w:rsidRPr="000D235B">
          <w:rPr>
            <w:rStyle w:val="Hyperlink"/>
            <w:noProof/>
          </w:rPr>
          <w:noBreakHyphen/>
          <w:t>1:</w:t>
        </w:r>
        <w:r>
          <w:rPr>
            <w:rFonts w:asciiTheme="minorHAnsi" w:eastAsiaTheme="minorEastAsia" w:hAnsiTheme="minorHAnsi" w:cstheme="minorBidi"/>
            <w:noProof/>
            <w:szCs w:val="22"/>
            <w:lang w:eastAsia="en-NZ"/>
          </w:rPr>
          <w:tab/>
        </w:r>
        <w:r w:rsidRPr="000D235B">
          <w:rPr>
            <w:rStyle w:val="Hyperlink"/>
            <w:noProof/>
          </w:rPr>
          <w:t>The Snares, showing the boundaries of areas where co</w:t>
        </w:r>
        <w:r w:rsidR="009B1983">
          <w:rPr>
            <w:rStyle w:val="Hyperlink"/>
            <w:noProof/>
          </w:rPr>
          <w:t>u</w:t>
        </w:r>
        <w:r w:rsidRPr="000D235B">
          <w:rPr>
            <w:rStyle w:val="Hyperlink"/>
            <w:noProof/>
          </w:rPr>
          <w:t>nts of occupied nests of Southern Buller's Albatrosses were made.</w:t>
        </w:r>
        <w:r w:rsidR="000871E6" w:rsidRPr="000871E6">
          <w:rPr>
            <w:noProof/>
          </w:rPr>
          <w:t xml:space="preserve"> </w:t>
        </w:r>
        <w:r w:rsidR="000871E6">
          <w:rPr>
            <w:noProof/>
          </w:rPr>
          <w:t>Locations of study colonies are: 1, Upper Punui Bay; 2, Lower Punui Bay; 3, Mollymawk Bay.</w:t>
        </w:r>
        <w:r>
          <w:rPr>
            <w:noProof/>
            <w:webHidden/>
          </w:rPr>
          <w:tab/>
        </w:r>
        <w:r>
          <w:rPr>
            <w:noProof/>
            <w:webHidden/>
          </w:rPr>
          <w:fldChar w:fldCharType="begin"/>
        </w:r>
        <w:r>
          <w:rPr>
            <w:noProof/>
            <w:webHidden/>
          </w:rPr>
          <w:instrText xml:space="preserve"> PAGEREF _Toc384644675 \h </w:instrText>
        </w:r>
        <w:r>
          <w:rPr>
            <w:noProof/>
            <w:webHidden/>
          </w:rPr>
        </w:r>
        <w:r>
          <w:rPr>
            <w:noProof/>
            <w:webHidden/>
          </w:rPr>
          <w:fldChar w:fldCharType="separate"/>
        </w:r>
        <w:r w:rsidR="00F710CB">
          <w:rPr>
            <w:noProof/>
            <w:webHidden/>
          </w:rPr>
          <w:t>9</w:t>
        </w:r>
        <w:r>
          <w:rPr>
            <w:noProof/>
            <w:webHidden/>
          </w:rPr>
          <w:fldChar w:fldCharType="end"/>
        </w:r>
      </w:hyperlink>
    </w:p>
    <w:p w14:paraId="136AF9D1" w14:textId="77777777" w:rsidR="004C6263" w:rsidRDefault="00F710CB">
      <w:pPr>
        <w:pStyle w:val="TableofFigures"/>
        <w:rPr>
          <w:rFonts w:asciiTheme="minorHAnsi" w:eastAsiaTheme="minorEastAsia" w:hAnsiTheme="minorHAnsi" w:cstheme="minorBidi"/>
          <w:noProof/>
          <w:szCs w:val="22"/>
          <w:lang w:eastAsia="en-NZ"/>
        </w:rPr>
      </w:pPr>
      <w:hyperlink w:anchor="_Toc384644676" w:history="1">
        <w:r w:rsidR="004C6263" w:rsidRPr="000D235B">
          <w:rPr>
            <w:rStyle w:val="Hyperlink"/>
            <w:noProof/>
          </w:rPr>
          <w:t>Figure 3</w:t>
        </w:r>
        <w:r w:rsidR="004C6263" w:rsidRPr="000D235B">
          <w:rPr>
            <w:rStyle w:val="Hyperlink"/>
            <w:noProof/>
          </w:rPr>
          <w:noBreakHyphen/>
          <w:t>2:</w:t>
        </w:r>
        <w:r w:rsidR="004C6263">
          <w:rPr>
            <w:rFonts w:asciiTheme="minorHAnsi" w:eastAsiaTheme="minorEastAsia" w:hAnsiTheme="minorHAnsi" w:cstheme="minorBidi"/>
            <w:noProof/>
            <w:szCs w:val="22"/>
            <w:lang w:eastAsia="en-NZ"/>
          </w:rPr>
          <w:tab/>
        </w:r>
        <w:r w:rsidR="004C6263" w:rsidRPr="000D235B">
          <w:rPr>
            <w:rStyle w:val="Hyperlink"/>
            <w:noProof/>
          </w:rPr>
          <w:t>Numbers of breeding pairs of Southern Buller's albatrosses counted annually at three study colonies, The Snares 1992-2014.</w:t>
        </w:r>
        <w:r w:rsidR="004C6263">
          <w:rPr>
            <w:noProof/>
            <w:webHidden/>
          </w:rPr>
          <w:tab/>
        </w:r>
        <w:r w:rsidR="004C6263">
          <w:rPr>
            <w:noProof/>
            <w:webHidden/>
          </w:rPr>
          <w:fldChar w:fldCharType="begin"/>
        </w:r>
        <w:r w:rsidR="004C6263">
          <w:rPr>
            <w:noProof/>
            <w:webHidden/>
          </w:rPr>
          <w:instrText xml:space="preserve"> PAGEREF _Toc384644676 \h </w:instrText>
        </w:r>
        <w:r w:rsidR="004C6263">
          <w:rPr>
            <w:noProof/>
            <w:webHidden/>
          </w:rPr>
        </w:r>
        <w:r w:rsidR="004C6263">
          <w:rPr>
            <w:noProof/>
            <w:webHidden/>
          </w:rPr>
          <w:fldChar w:fldCharType="separate"/>
        </w:r>
        <w:r>
          <w:rPr>
            <w:noProof/>
            <w:webHidden/>
          </w:rPr>
          <w:t>11</w:t>
        </w:r>
        <w:r w:rsidR="004C6263">
          <w:rPr>
            <w:noProof/>
            <w:webHidden/>
          </w:rPr>
          <w:fldChar w:fldCharType="end"/>
        </w:r>
      </w:hyperlink>
    </w:p>
    <w:p w14:paraId="09FE87BE" w14:textId="77777777" w:rsidR="004C6263" w:rsidRDefault="00F710CB">
      <w:pPr>
        <w:pStyle w:val="TableofFigures"/>
        <w:rPr>
          <w:rFonts w:asciiTheme="minorHAnsi" w:eastAsiaTheme="minorEastAsia" w:hAnsiTheme="minorHAnsi" w:cstheme="minorBidi"/>
          <w:noProof/>
          <w:szCs w:val="22"/>
          <w:lang w:eastAsia="en-NZ"/>
        </w:rPr>
      </w:pPr>
      <w:hyperlink w:anchor="_Toc384644677" w:history="1">
        <w:r w:rsidR="004C6263" w:rsidRPr="000D235B">
          <w:rPr>
            <w:rStyle w:val="Hyperlink"/>
            <w:noProof/>
          </w:rPr>
          <w:t>Figure 3</w:t>
        </w:r>
        <w:r w:rsidR="004C6263" w:rsidRPr="000D235B">
          <w:rPr>
            <w:rStyle w:val="Hyperlink"/>
            <w:noProof/>
          </w:rPr>
          <w:noBreakHyphen/>
          <w:t>3:</w:t>
        </w:r>
        <w:r w:rsidR="004C6263">
          <w:rPr>
            <w:rFonts w:asciiTheme="minorHAnsi" w:eastAsiaTheme="minorEastAsia" w:hAnsiTheme="minorHAnsi" w:cstheme="minorBidi"/>
            <w:noProof/>
            <w:szCs w:val="22"/>
            <w:lang w:eastAsia="en-NZ"/>
          </w:rPr>
          <w:tab/>
        </w:r>
        <w:r w:rsidR="004C6263" w:rsidRPr="000D235B">
          <w:rPr>
            <w:rStyle w:val="Hyperlink"/>
            <w:noProof/>
          </w:rPr>
          <w:t>Fledging success and return and recruitment rates of Southern Buller's Albatrosses banded as chicks in three study colonies at The Snares, 1992-2004.</w:t>
        </w:r>
        <w:r w:rsidR="004C6263">
          <w:rPr>
            <w:noProof/>
            <w:webHidden/>
          </w:rPr>
          <w:tab/>
        </w:r>
        <w:r w:rsidR="004C6263">
          <w:rPr>
            <w:noProof/>
            <w:webHidden/>
          </w:rPr>
          <w:fldChar w:fldCharType="begin"/>
        </w:r>
        <w:r w:rsidR="004C6263">
          <w:rPr>
            <w:noProof/>
            <w:webHidden/>
          </w:rPr>
          <w:instrText xml:space="preserve"> PAGEREF _Toc384644677 \h </w:instrText>
        </w:r>
        <w:r w:rsidR="004C6263">
          <w:rPr>
            <w:noProof/>
            <w:webHidden/>
          </w:rPr>
        </w:r>
        <w:r w:rsidR="004C6263">
          <w:rPr>
            <w:noProof/>
            <w:webHidden/>
          </w:rPr>
          <w:fldChar w:fldCharType="separate"/>
        </w:r>
        <w:r>
          <w:rPr>
            <w:noProof/>
            <w:webHidden/>
          </w:rPr>
          <w:t>13</w:t>
        </w:r>
        <w:r w:rsidR="004C6263">
          <w:rPr>
            <w:noProof/>
            <w:webHidden/>
          </w:rPr>
          <w:fldChar w:fldCharType="end"/>
        </w:r>
      </w:hyperlink>
    </w:p>
    <w:p w14:paraId="04AA3C13" w14:textId="77777777" w:rsidR="000B7138" w:rsidRPr="00B920E2" w:rsidRDefault="004C6263" w:rsidP="000B7138">
      <w:pPr>
        <w:pStyle w:val="TableofFigures"/>
      </w:pPr>
      <w:r>
        <w:rPr>
          <w:b/>
          <w:bCs/>
          <w:noProof/>
          <w:lang w:val="en-US"/>
        </w:rPr>
        <w:fldChar w:fldCharType="end"/>
      </w:r>
    </w:p>
    <w:p w14:paraId="11CF5349" w14:textId="77777777" w:rsidR="000B7138" w:rsidRPr="00B920E2" w:rsidRDefault="000B7138" w:rsidP="000B7138">
      <w:pPr>
        <w:rPr>
          <w:sz w:val="2"/>
          <w:szCs w:val="2"/>
        </w:rPr>
      </w:pPr>
    </w:p>
    <w:bookmarkEnd w:id="17"/>
    <w:p w14:paraId="59BADBB4" w14:textId="77777777" w:rsidR="000B7138" w:rsidRPr="00B920E2" w:rsidRDefault="000B7138" w:rsidP="000B7138"/>
    <w:p w14:paraId="708B6D77" w14:textId="77777777" w:rsidR="000B7138" w:rsidRDefault="000B7138" w:rsidP="000B7138">
      <w:pPr>
        <w:keepNext/>
        <w:tabs>
          <w:tab w:val="left" w:pos="4500"/>
        </w:tabs>
      </w:pPr>
    </w:p>
    <w:p w14:paraId="2FF36FB5" w14:textId="77777777" w:rsidR="009E63E2" w:rsidRDefault="009E63E2" w:rsidP="00342B0E">
      <w:pPr>
        <w:keepNext/>
        <w:tabs>
          <w:tab w:val="left" w:pos="5529"/>
        </w:tabs>
      </w:pPr>
      <w:r>
        <w:t>Reviewed by</w:t>
      </w:r>
      <w:r>
        <w:tab/>
        <w:t>Approved for release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3994"/>
      </w:tblGrid>
      <w:tr w:rsidR="004C6263" w14:paraId="109616CE" w14:textId="77777777" w:rsidTr="004C6263">
        <w:tc>
          <w:tcPr>
            <w:tcW w:w="4530" w:type="dxa"/>
          </w:tcPr>
          <w:p w14:paraId="6F1322CB" w14:textId="77777777" w:rsidR="000F59A3" w:rsidRDefault="000F59A3" w:rsidP="009E63E2">
            <w:pPr>
              <w:keepNext/>
              <w:tabs>
                <w:tab w:val="left" w:pos="4500"/>
              </w:tabs>
            </w:pPr>
          </w:p>
          <w:p w14:paraId="4C2ABCF5" w14:textId="77777777" w:rsidR="000F59A3" w:rsidRDefault="000F59A3" w:rsidP="009E63E2">
            <w:pPr>
              <w:keepNext/>
              <w:tabs>
                <w:tab w:val="left" w:pos="4500"/>
              </w:tabs>
            </w:pPr>
          </w:p>
          <w:p w14:paraId="1F320570" w14:textId="0A5F7AB6" w:rsidR="000F59A3" w:rsidRDefault="00342B0E" w:rsidP="009E63E2">
            <w:pPr>
              <w:keepNext/>
              <w:tabs>
                <w:tab w:val="left" w:pos="4500"/>
              </w:tabs>
            </w:pPr>
            <w:r>
              <w:rPr>
                <w:noProof/>
                <w:lang w:eastAsia="en-NZ"/>
              </w:rPr>
              <w:drawing>
                <wp:inline distT="0" distB="0" distL="0" distR="0" wp14:anchorId="397CAA1C" wp14:editId="79B15459">
                  <wp:extent cx="3085362" cy="1177117"/>
                  <wp:effectExtent l="0" t="0" r="1270" b="4445"/>
                  <wp:docPr id="3" name="Picture 3" descr="H:\Signatures\David Thompson_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ignatures\David Thompson_Si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0131" cy="1198012"/>
                          </a:xfrm>
                          <a:prstGeom prst="rect">
                            <a:avLst/>
                          </a:prstGeom>
                          <a:noFill/>
                          <a:ln>
                            <a:noFill/>
                          </a:ln>
                        </pic:spPr>
                      </pic:pic>
                    </a:graphicData>
                  </a:graphic>
                </wp:inline>
              </w:drawing>
            </w:r>
          </w:p>
          <w:p w14:paraId="5D07673D" w14:textId="77777777" w:rsidR="000F59A3" w:rsidRDefault="000F59A3" w:rsidP="009E63E2">
            <w:pPr>
              <w:keepNext/>
              <w:tabs>
                <w:tab w:val="left" w:pos="4500"/>
              </w:tabs>
            </w:pPr>
          </w:p>
        </w:tc>
        <w:tc>
          <w:tcPr>
            <w:tcW w:w="4530" w:type="dxa"/>
          </w:tcPr>
          <w:p w14:paraId="2B1EB2AA" w14:textId="77777777" w:rsidR="004C6263" w:rsidRDefault="004C6263" w:rsidP="009E63E2">
            <w:pPr>
              <w:keepNext/>
              <w:tabs>
                <w:tab w:val="left" w:pos="4500"/>
              </w:tabs>
            </w:pPr>
          </w:p>
          <w:p w14:paraId="53B8DFED" w14:textId="77777777" w:rsidR="00342B0E" w:rsidRDefault="00342B0E" w:rsidP="009E63E2">
            <w:pPr>
              <w:keepNext/>
              <w:tabs>
                <w:tab w:val="left" w:pos="4500"/>
              </w:tabs>
            </w:pPr>
          </w:p>
          <w:p w14:paraId="001068EE" w14:textId="06436BA7" w:rsidR="00342B0E" w:rsidRDefault="00342B0E" w:rsidP="009E63E2">
            <w:pPr>
              <w:keepNext/>
              <w:tabs>
                <w:tab w:val="left" w:pos="4500"/>
              </w:tabs>
            </w:pPr>
            <w:r w:rsidRPr="003852A3">
              <w:rPr>
                <w:noProof/>
                <w:lang w:eastAsia="en-NZ"/>
              </w:rPr>
              <w:drawing>
                <wp:inline distT="0" distB="0" distL="0" distR="0" wp14:anchorId="76735B77" wp14:editId="72A02F4C">
                  <wp:extent cx="2228850" cy="1314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8850" cy="1314450"/>
                          </a:xfrm>
                          <a:prstGeom prst="rect">
                            <a:avLst/>
                          </a:prstGeom>
                          <a:noFill/>
                          <a:ln>
                            <a:noFill/>
                          </a:ln>
                        </pic:spPr>
                      </pic:pic>
                    </a:graphicData>
                  </a:graphic>
                </wp:inline>
              </w:drawing>
            </w:r>
          </w:p>
        </w:tc>
      </w:tr>
    </w:tbl>
    <w:p w14:paraId="722B0792" w14:textId="77777777" w:rsidR="009E63E2" w:rsidRDefault="009E63E2" w:rsidP="009E63E2">
      <w:pPr>
        <w:keepNext/>
        <w:tabs>
          <w:tab w:val="left" w:pos="4500"/>
        </w:tabs>
      </w:pPr>
    </w:p>
    <w:p w14:paraId="77CE5C6E" w14:textId="15BE8439" w:rsidR="009E63E2" w:rsidRPr="000F59A3" w:rsidRDefault="00342B0E" w:rsidP="00342B0E">
      <w:pPr>
        <w:keepNext/>
        <w:rPr>
          <w:b/>
        </w:rPr>
      </w:pPr>
      <w:r>
        <w:rPr>
          <w:b/>
        </w:rPr>
        <w:tab/>
      </w:r>
      <w:r w:rsidR="009E63E2" w:rsidRPr="000F59A3">
        <w:rPr>
          <w:b/>
        </w:rPr>
        <w:t>David Thompson</w:t>
      </w:r>
      <w:r w:rsidR="009E63E2" w:rsidRPr="000F59A3">
        <w:rPr>
          <w:b/>
        </w:rPr>
        <w:tab/>
      </w:r>
      <w:r>
        <w:rPr>
          <w:b/>
        </w:rPr>
        <w:tab/>
      </w:r>
      <w:r>
        <w:rPr>
          <w:b/>
        </w:rPr>
        <w:tab/>
      </w:r>
      <w:r>
        <w:rPr>
          <w:b/>
        </w:rPr>
        <w:tab/>
      </w:r>
      <w:r>
        <w:rPr>
          <w:b/>
        </w:rPr>
        <w:tab/>
      </w:r>
      <w:r>
        <w:rPr>
          <w:b/>
        </w:rPr>
        <w:tab/>
      </w:r>
      <w:r>
        <w:rPr>
          <w:b/>
        </w:rPr>
        <w:tab/>
      </w:r>
      <w:r w:rsidR="009E63E2" w:rsidRPr="000F59A3">
        <w:rPr>
          <w:b/>
        </w:rPr>
        <w:t>Ros</w:t>
      </w:r>
      <w:r w:rsidR="006E4B96">
        <w:rPr>
          <w:b/>
        </w:rPr>
        <w:t>emary</w:t>
      </w:r>
      <w:r w:rsidR="009E63E2" w:rsidRPr="000F59A3">
        <w:rPr>
          <w:b/>
        </w:rPr>
        <w:t xml:space="preserve"> Hurst</w:t>
      </w:r>
    </w:p>
    <w:p w14:paraId="42BCD37C" w14:textId="77777777" w:rsidR="000B7138" w:rsidRPr="000F59A3" w:rsidRDefault="000B7138" w:rsidP="000B7138">
      <w:pPr>
        <w:keepNext/>
        <w:tabs>
          <w:tab w:val="left" w:pos="4500"/>
        </w:tabs>
        <w:rPr>
          <w:b/>
        </w:rPr>
      </w:pPr>
    </w:p>
    <w:p w14:paraId="610A08B2" w14:textId="77777777" w:rsidR="00300897" w:rsidRPr="00871A87" w:rsidRDefault="00300897" w:rsidP="00CE31B7"/>
    <w:p w14:paraId="58FC8DE6" w14:textId="77777777" w:rsidR="00F7448B" w:rsidRPr="00871A87" w:rsidRDefault="00F7448B" w:rsidP="00CE31B7">
      <w:pPr>
        <w:sectPr w:rsidR="00F7448B" w:rsidRPr="00871A87" w:rsidSect="000D26F8">
          <w:headerReference w:type="even" r:id="rId14"/>
          <w:headerReference w:type="default" r:id="rId15"/>
          <w:footerReference w:type="even" r:id="rId16"/>
          <w:footerReference w:type="default" r:id="rId17"/>
          <w:headerReference w:type="first" r:id="rId18"/>
          <w:footerReference w:type="first" r:id="rId19"/>
          <w:pgSz w:w="11906" w:h="16838" w:code="9"/>
          <w:pgMar w:top="1985" w:right="1418" w:bottom="1134" w:left="1418" w:header="425" w:footer="425" w:gutter="0"/>
          <w:pgNumType w:start="3"/>
          <w:cols w:space="708"/>
          <w:titlePg/>
          <w:docGrid w:linePitch="360"/>
        </w:sectPr>
      </w:pPr>
    </w:p>
    <w:p w14:paraId="6BDC8658" w14:textId="77777777" w:rsidR="00A35AB9" w:rsidRPr="00871A87" w:rsidRDefault="00A35AB9" w:rsidP="000B7138">
      <w:pPr>
        <w:pStyle w:val="zExecSummaryheading"/>
      </w:pPr>
      <w:bookmarkStart w:id="18" w:name="_Toc273625352"/>
      <w:bookmarkStart w:id="19" w:name="_Toc384644649"/>
      <w:r w:rsidRPr="00871A87">
        <w:lastRenderedPageBreak/>
        <w:t>Executive summary</w:t>
      </w:r>
      <w:bookmarkEnd w:id="18"/>
      <w:bookmarkEnd w:id="19"/>
    </w:p>
    <w:p w14:paraId="061ADD5A" w14:textId="77777777" w:rsidR="00E3608F" w:rsidRDefault="00E3608F" w:rsidP="00E3608F">
      <w:pPr>
        <w:pStyle w:val="BodyText"/>
      </w:pPr>
      <w:bookmarkStart w:id="20" w:name="Text"/>
      <w:bookmarkEnd w:id="20"/>
      <w:r>
        <w:t xml:space="preserve">This report presents a summary of the results of whole-island counts of Southern Buller’s Albatross </w:t>
      </w:r>
      <w:r>
        <w:rPr>
          <w:i/>
        </w:rPr>
        <w:t>Thalassarche bulleri bulleri</w:t>
      </w:r>
      <w:r>
        <w:t xml:space="preserve"> breeding at The Snares from 23 February to 4 March 2014 and compares these results with those obtained using similar methods during 1969, 1992, 1997 and 2002. In addition, the results of detailed demographic studies at three study colonies are presented.</w:t>
      </w:r>
    </w:p>
    <w:p w14:paraId="4FAA7114" w14:textId="413AFE47" w:rsidR="00E3608F" w:rsidRDefault="00E3608F" w:rsidP="00E3608F">
      <w:pPr>
        <w:pStyle w:val="BodyText"/>
      </w:pPr>
      <w:r>
        <w:t>The whole-island survey used similar methods and was completed at a similar time of year to previous counts, completed during 1969, 1992, 1997 and 2002. The survey of North East Island and adjacent Alert Stack resulted in an estimate of 8047 breeding pairs</w:t>
      </w:r>
      <w:r w:rsidR="006E4B96">
        <w:t>, which</w:t>
      </w:r>
      <w:r w:rsidR="00BB4408">
        <w:t xml:space="preserve"> </w:t>
      </w:r>
      <w:r>
        <w:t>was very similar to the 8165 breeding pairs estimated in 2002, indicating that the increase in size of the breeding population over the period 1969-2002 had not continued.</w:t>
      </w:r>
      <w:r w:rsidR="006E4B96">
        <w:t xml:space="preserve"> An additional 657 breeding pairs were estimated on Broughton Island.</w:t>
      </w:r>
    </w:p>
    <w:p w14:paraId="58C0EC9F" w14:textId="1DA1174D" w:rsidR="00E3608F" w:rsidRDefault="00E3608F" w:rsidP="00E3608F">
      <w:pPr>
        <w:pStyle w:val="BodyText"/>
      </w:pPr>
      <w:r>
        <w:t xml:space="preserve">Demographic studies at the three study colonies </w:t>
      </w:r>
      <w:r w:rsidR="00DC03ED">
        <w:t xml:space="preserve">on North East Island </w:t>
      </w:r>
      <w:r>
        <w:t xml:space="preserve">have been undertaken annually since 1992, and so this report incorporates some of these data in the current analysis.  Estimates of the numbers of breeding pairs, made by recording the contents of each nest mound, showed substantial increases in all three colonies over the numbers recorded during 2013. With the assumption that the combined total number of breeding pairs in the three study colonies was representative of North </w:t>
      </w:r>
      <w:r w:rsidR="009B1983">
        <w:t>E</w:t>
      </w:r>
      <w:r>
        <w:t xml:space="preserve">ast </w:t>
      </w:r>
      <w:r w:rsidR="009B1983">
        <w:t>I</w:t>
      </w:r>
      <w:r>
        <w:t>sland as a whole then the breeding population probably peaked in 2005-2006 and has since undergone marked annual variations.</w:t>
      </w:r>
    </w:p>
    <w:p w14:paraId="7C42803A" w14:textId="0F39CDFA" w:rsidR="00E3608F" w:rsidRDefault="00E3608F" w:rsidP="00E3608F">
      <w:pPr>
        <w:pStyle w:val="BodyText"/>
      </w:pPr>
      <w:r>
        <w:t>A total of 320 birds that had been banded previously in the study colonies as breeding adults of unknown age were recaptured. A further 39 breeding birds were banded in the study colonies - these are presumed to be</w:t>
      </w:r>
      <w:r w:rsidR="009B1983">
        <w:rPr>
          <w:vertAlign w:val="superscript"/>
        </w:rPr>
        <w:t xml:space="preserve"> </w:t>
      </w:r>
      <w:r w:rsidR="009B1983">
        <w:t>first</w:t>
      </w:r>
      <w:r>
        <w:t xml:space="preserve">-time breeders. During the period 1992-2004 all chicks that survived to near-fledging in the study colonies were banded and their survival to return to the study colonies in subsequent years has been monitored. This year 159 of these birds were recaptured, with birds from cohorts banded from 1998 to 2004 being recaptured for the </w:t>
      </w:r>
      <w:r w:rsidR="009B1983">
        <w:t>first</w:t>
      </w:r>
      <w:r>
        <w:t xml:space="preserve"> time</w:t>
      </w:r>
      <w:r w:rsidR="006E4B96">
        <w:t>. This demonstrates</w:t>
      </w:r>
      <w:r>
        <w:t xml:space="preserve"> the long-term monitoring required to obtain reliable estimates of survival of such known-age birds.  A further 38 known-age birds were found breeding for the </w:t>
      </w:r>
      <w:r w:rsidR="009B1983">
        <w:t>first</w:t>
      </w:r>
      <w:r>
        <w:t xml:space="preserve"> time, and so were recorded as being recruited to the breeding population. </w:t>
      </w:r>
    </w:p>
    <w:p w14:paraId="1E3E2390" w14:textId="0170D5FC" w:rsidR="00A35AB9" w:rsidRDefault="00E3608F" w:rsidP="00E3608F">
      <w:pPr>
        <w:pStyle w:val="BodyText"/>
      </w:pPr>
      <w:r>
        <w:lastRenderedPageBreak/>
        <w:t xml:space="preserve">Incorporation of the 2014 whole-island count data and the mark-recapture data from the three study colonies 2008-2014 into an updated SEABIRD model analysis, as proposed by the Ministry </w:t>
      </w:r>
      <w:r w:rsidR="006E4B96">
        <w:t>for</w:t>
      </w:r>
      <w:r>
        <w:t xml:space="preserve"> Primary Industr</w:t>
      </w:r>
      <w:r w:rsidR="006E4B96">
        <w:t>ies</w:t>
      </w:r>
      <w:r>
        <w:t>, will provide a more robust estimation of population trend in this species.</w:t>
      </w:r>
    </w:p>
    <w:p w14:paraId="50E713C4" w14:textId="77777777" w:rsidR="00EA2767" w:rsidRDefault="00EA2767" w:rsidP="00A35AB9">
      <w:pPr>
        <w:pStyle w:val="BodyText"/>
      </w:pPr>
    </w:p>
    <w:p w14:paraId="4BEE38D8" w14:textId="77777777" w:rsidR="00A35AB9" w:rsidRDefault="00A35AB9" w:rsidP="00A35AB9">
      <w:pPr>
        <w:sectPr w:rsidR="00A35AB9" w:rsidSect="000D26F8">
          <w:footerReference w:type="even" r:id="rId20"/>
          <w:footerReference w:type="default" r:id="rId21"/>
          <w:headerReference w:type="first" r:id="rId22"/>
          <w:footerReference w:type="first" r:id="rId23"/>
          <w:pgSz w:w="11906" w:h="16838" w:code="9"/>
          <w:pgMar w:top="1985" w:right="1418" w:bottom="1134" w:left="1418" w:header="425" w:footer="425" w:gutter="0"/>
          <w:cols w:space="708"/>
          <w:titlePg/>
          <w:docGrid w:linePitch="360"/>
        </w:sectPr>
      </w:pPr>
    </w:p>
    <w:p w14:paraId="0D078CDD" w14:textId="77777777" w:rsidR="00010FB8" w:rsidRDefault="00E3608F" w:rsidP="000B7138">
      <w:pPr>
        <w:pStyle w:val="Heading1"/>
      </w:pPr>
      <w:bookmarkStart w:id="21" w:name="_Toc384644650"/>
      <w:r>
        <w:lastRenderedPageBreak/>
        <w:t>Background</w:t>
      </w:r>
      <w:bookmarkEnd w:id="21"/>
    </w:p>
    <w:p w14:paraId="75B3BE51" w14:textId="60CDD9BF" w:rsidR="00E3608F" w:rsidRDefault="00E3608F" w:rsidP="00E3608F">
      <w:pPr>
        <w:pStyle w:val="BodyText"/>
      </w:pPr>
      <w:r>
        <w:t>This project was funded by Deepwater Group</w:t>
      </w:r>
      <w:r w:rsidR="006E4B96">
        <w:t xml:space="preserve"> Limited</w:t>
      </w:r>
      <w:r>
        <w:t xml:space="preserve">, </w:t>
      </w:r>
      <w:r w:rsidR="006E4B96">
        <w:t xml:space="preserve">the </w:t>
      </w:r>
      <w:r>
        <w:t>Department of Conservation and the Ministry f</w:t>
      </w:r>
      <w:r w:rsidR="005C7F30">
        <w:t>or</w:t>
      </w:r>
      <w:r>
        <w:t xml:space="preserve"> Primary Industr</w:t>
      </w:r>
      <w:r w:rsidR="009B1983">
        <w:t>ies</w:t>
      </w:r>
      <w:r>
        <w:t xml:space="preserve">. The purpose of the project was to conduct a whole-island survey of breeding Southern Buller’s Albatrosses </w:t>
      </w:r>
      <w:r w:rsidRPr="00570016">
        <w:rPr>
          <w:i/>
        </w:rPr>
        <w:t>Thalassarche bulleri</w:t>
      </w:r>
      <w:r w:rsidR="009B1983">
        <w:rPr>
          <w:i/>
        </w:rPr>
        <w:t xml:space="preserve"> bulleri</w:t>
      </w:r>
      <w:r>
        <w:t>, with limited checks of study colonies. The specific objectives of the project were to:</w:t>
      </w:r>
    </w:p>
    <w:p w14:paraId="0B9926EF" w14:textId="77777777" w:rsidR="00E3608F" w:rsidRDefault="00E3608F" w:rsidP="00E3608F">
      <w:pPr>
        <w:pStyle w:val="Numberedlist"/>
      </w:pPr>
      <w:r>
        <w:t>Complete a whole-island count of breeding Southern Buller’s Albatrosses at The Snares.</w:t>
      </w:r>
    </w:p>
    <w:p w14:paraId="0D775BE5" w14:textId="77777777" w:rsidR="00E3608F" w:rsidRDefault="00E3608F" w:rsidP="00E3608F">
      <w:pPr>
        <w:pStyle w:val="Numberedlist"/>
      </w:pPr>
      <w:r>
        <w:t>Resurvey three established study colonies.</w:t>
      </w:r>
    </w:p>
    <w:p w14:paraId="370D1517" w14:textId="77777777" w:rsidR="00E3608F" w:rsidRDefault="00E3608F" w:rsidP="00E3608F">
      <w:pPr>
        <w:pStyle w:val="Numberedlist"/>
      </w:pPr>
      <w:r>
        <w:t>Establish the numbers of pairs breeding in the three established study colonies.</w:t>
      </w:r>
    </w:p>
    <w:p w14:paraId="0BEEF657" w14:textId="77777777" w:rsidR="00E3608F" w:rsidRDefault="00E3608F" w:rsidP="00E3608F">
      <w:pPr>
        <w:pStyle w:val="Numberedlist"/>
      </w:pPr>
      <w:r>
        <w:t>Establish annual survival of banded birds from recapture data.</w:t>
      </w:r>
    </w:p>
    <w:p w14:paraId="696D190E" w14:textId="77777777" w:rsidR="00E3608F" w:rsidRDefault="00E3608F" w:rsidP="00E3608F">
      <w:pPr>
        <w:pStyle w:val="BodyText"/>
      </w:pPr>
      <w:r>
        <w:t>This report describes the field work completed at The Snares under permits (Entry 38392-LND and Research and Collection SO-32541-FAU) granted by the Department of Conservation.</w:t>
      </w:r>
    </w:p>
    <w:p w14:paraId="196729CC" w14:textId="77777777" w:rsidR="00E3608F" w:rsidRPr="00E3608F" w:rsidRDefault="00E3608F" w:rsidP="00E3608F">
      <w:pPr>
        <w:pStyle w:val="BodyText"/>
      </w:pPr>
      <w:r>
        <w:t xml:space="preserve">Field work centred on completing an accurate estimate of the numbers of pairs of Southern Buller’s Albatrosses breeding on North East and Broughton </w:t>
      </w:r>
      <w:r w:rsidR="009B1983">
        <w:t>i</w:t>
      </w:r>
      <w:r>
        <w:t xml:space="preserve">slands for comparison with similar counts completed in 1969, 1992, 1997 and 2002. In addition, further information was obtained regarding the population dynamics of Southern Buller’s Albatross, particularly population size, adult survival, breeding frequency, and recruitment of known-age birds in three long-term study colonies. This was the </w:t>
      </w:r>
      <w:r w:rsidR="009B1983">
        <w:t>twenty third</w:t>
      </w:r>
      <w:r>
        <w:t xml:space="preserve"> consecutive year of recording demographic data of Southern Buller’s Albatrosses in these study colonies at The Snares.</w:t>
      </w:r>
    </w:p>
    <w:p w14:paraId="25BB2651" w14:textId="77777777" w:rsidR="000F59A3" w:rsidRDefault="000F59A3" w:rsidP="00E65B84">
      <w:pPr>
        <w:pStyle w:val="BodyText"/>
      </w:pPr>
    </w:p>
    <w:p w14:paraId="17B9B58A" w14:textId="77777777" w:rsidR="000F59A3" w:rsidRPr="000F59A3" w:rsidRDefault="000F59A3" w:rsidP="000F59A3"/>
    <w:p w14:paraId="4A7626E1" w14:textId="77777777" w:rsidR="000F59A3" w:rsidRPr="000F59A3" w:rsidRDefault="000F59A3" w:rsidP="000F59A3"/>
    <w:p w14:paraId="31BE64F9" w14:textId="77777777" w:rsidR="000F59A3" w:rsidRPr="000F59A3" w:rsidRDefault="000F59A3" w:rsidP="000F59A3"/>
    <w:p w14:paraId="70347920" w14:textId="77777777" w:rsidR="000F59A3" w:rsidRPr="000F59A3" w:rsidRDefault="000F59A3" w:rsidP="000F59A3"/>
    <w:p w14:paraId="2817A435" w14:textId="77777777" w:rsidR="000F59A3" w:rsidRPr="000F59A3" w:rsidRDefault="000F59A3" w:rsidP="000F59A3"/>
    <w:p w14:paraId="2E03482B" w14:textId="77777777" w:rsidR="000F59A3" w:rsidRPr="000F59A3" w:rsidRDefault="000F59A3" w:rsidP="000F59A3"/>
    <w:p w14:paraId="4EF454F7" w14:textId="77777777" w:rsidR="000F59A3" w:rsidRPr="000F59A3" w:rsidRDefault="000F59A3" w:rsidP="000F59A3"/>
    <w:p w14:paraId="0E6C5C2E" w14:textId="77777777" w:rsidR="000F59A3" w:rsidRPr="000F59A3" w:rsidRDefault="000F59A3" w:rsidP="000F59A3"/>
    <w:p w14:paraId="6E18F905" w14:textId="77777777" w:rsidR="000F59A3" w:rsidRPr="000F59A3" w:rsidRDefault="000F59A3" w:rsidP="000F59A3"/>
    <w:p w14:paraId="4F162A61" w14:textId="77777777" w:rsidR="000F59A3" w:rsidRPr="000F59A3" w:rsidRDefault="000F59A3" w:rsidP="000F59A3"/>
    <w:p w14:paraId="2064A4EE" w14:textId="77777777" w:rsidR="000F59A3" w:rsidRPr="000F59A3" w:rsidRDefault="000F59A3" w:rsidP="000F59A3"/>
    <w:p w14:paraId="50180232" w14:textId="77777777" w:rsidR="000F59A3" w:rsidRPr="000F59A3" w:rsidRDefault="000F59A3" w:rsidP="000F59A3"/>
    <w:p w14:paraId="441919CC" w14:textId="77777777" w:rsidR="000F59A3" w:rsidRPr="000F59A3" w:rsidRDefault="000F59A3" w:rsidP="000F59A3"/>
    <w:p w14:paraId="11FF7497" w14:textId="77777777" w:rsidR="000F59A3" w:rsidRPr="000F59A3" w:rsidRDefault="000F59A3" w:rsidP="000F59A3"/>
    <w:p w14:paraId="1028714B" w14:textId="77777777" w:rsidR="000F59A3" w:rsidRPr="000F59A3" w:rsidRDefault="000F59A3" w:rsidP="000F59A3"/>
    <w:p w14:paraId="7A8EF2B4" w14:textId="77777777" w:rsidR="000F59A3" w:rsidRPr="000F59A3" w:rsidRDefault="000F59A3" w:rsidP="000F59A3"/>
    <w:p w14:paraId="5901E6E3" w14:textId="77777777" w:rsidR="000F59A3" w:rsidRPr="000F59A3" w:rsidRDefault="000F59A3" w:rsidP="000F59A3"/>
    <w:p w14:paraId="39038A47" w14:textId="77777777" w:rsidR="00E65B84" w:rsidRPr="000F59A3" w:rsidRDefault="00E65B84" w:rsidP="000F59A3"/>
    <w:p w14:paraId="57DC8A47" w14:textId="77777777" w:rsidR="00E3608F" w:rsidRDefault="00E3608F" w:rsidP="00E3608F">
      <w:pPr>
        <w:pStyle w:val="Heading1"/>
        <w:pageBreakBefore/>
      </w:pPr>
      <w:bookmarkStart w:id="22" w:name="_Toc384644651"/>
      <w:r>
        <w:lastRenderedPageBreak/>
        <w:t>Methods</w:t>
      </w:r>
      <w:bookmarkEnd w:id="22"/>
    </w:p>
    <w:p w14:paraId="42B1A062" w14:textId="77777777" w:rsidR="00E3608F" w:rsidRDefault="00E3608F" w:rsidP="00E3608F">
      <w:pPr>
        <w:pStyle w:val="Heading2"/>
      </w:pPr>
      <w:bookmarkStart w:id="23" w:name="_Toc384644652"/>
      <w:r>
        <w:t>Logistics</w:t>
      </w:r>
      <w:bookmarkEnd w:id="23"/>
    </w:p>
    <w:p w14:paraId="33629A3B" w14:textId="77777777" w:rsidR="00E3608F" w:rsidRDefault="00E3608F" w:rsidP="00E3608F">
      <w:pPr>
        <w:pStyle w:val="BodyText"/>
      </w:pPr>
      <w:r>
        <w:t xml:space="preserve">Logistical support was provided by </w:t>
      </w:r>
      <w:r>
        <w:rPr>
          <w:i/>
        </w:rPr>
        <w:t>RV Tiama</w:t>
      </w:r>
      <w:r>
        <w:t xml:space="preserve"> (skipper/owner Henk Haazen). The field team (comprising Paul Sagar (NIWA), Richard Wells (Deepwater Group) and Tamar Wells (student, Victoria University of Wellington) were dropped off at North East Island on 22 February 2014. </w:t>
      </w:r>
      <w:r>
        <w:rPr>
          <w:i/>
        </w:rPr>
        <w:t>Tiama</w:t>
      </w:r>
      <w:r>
        <w:t xml:space="preserve"> returned to The Snares on 2 March and transported the party to Broughton Island on the morning of 4 March before returning all party members to Bluff on 5 March 2014.</w:t>
      </w:r>
    </w:p>
    <w:p w14:paraId="68C39FF9" w14:textId="77777777" w:rsidR="00E3608F" w:rsidRDefault="00E3608F" w:rsidP="00E3608F">
      <w:pPr>
        <w:pStyle w:val="Heading2"/>
        <w:numPr>
          <w:ilvl w:val="1"/>
          <w:numId w:val="21"/>
        </w:numPr>
      </w:pPr>
      <w:bookmarkStart w:id="24" w:name="_Toc384642253"/>
      <w:bookmarkStart w:id="25" w:name="_Toc384644653"/>
      <w:r>
        <w:t>Whole-island counts</w:t>
      </w:r>
      <w:bookmarkEnd w:id="24"/>
      <w:bookmarkEnd w:id="25"/>
    </w:p>
    <w:p w14:paraId="33DD0BCB" w14:textId="02BD268A" w:rsidR="00E3608F" w:rsidRDefault="00E3608F" w:rsidP="00E3608F">
      <w:pPr>
        <w:pStyle w:val="BodyText"/>
      </w:pPr>
      <w:r>
        <w:t xml:space="preserve">The Snares </w:t>
      </w:r>
      <w:r w:rsidRPr="00544134">
        <w:t>(</w:t>
      </w:r>
      <w:r>
        <w:t>48</w:t>
      </w:r>
      <w:r>
        <w:rPr>
          <w:vertAlign w:val="superscript"/>
        </w:rPr>
        <w:t>o</w:t>
      </w:r>
      <w:r>
        <w:t xml:space="preserve"> 02’S, 166</w:t>
      </w:r>
      <w:r>
        <w:rPr>
          <w:vertAlign w:val="superscript"/>
        </w:rPr>
        <w:t>o</w:t>
      </w:r>
      <w:r>
        <w:t xml:space="preserve"> 36’E) comprise North East Island (280 ha) and Broughton Island (90 ha), plus numerous islets and stacks</w:t>
      </w:r>
      <w:r w:rsidR="00BB4408">
        <w:t xml:space="preserve"> (Figu</w:t>
      </w:r>
      <w:r w:rsidR="005F4F31">
        <w:t>re 3-1)</w:t>
      </w:r>
      <w:r>
        <w:t xml:space="preserve">.  </w:t>
      </w:r>
      <w:r w:rsidRPr="00544134">
        <w:t>The</w:t>
      </w:r>
      <w:r>
        <w:t xml:space="preserve"> laying period of Southern Buller’s Albatrosses at The Snares extends from late December to the end of February, with most of the eggs laid by late January (Sagar &amp; Warham 1998). Therefore, the timing of counts was scheduled to occur close to the end of laying, when most birds sitting on a nest were presumed to be incubating. The counts of incubating birds on North East Island and adjacent main islets and stacks were completed 22-28 Feb 2014, with the count on Broughton Island completed on 4 March 2014. Southern Buller’s Albatrosses are monogamous, usually nest annually, and do not re-lay within a season if the single egg laid is broken (Sagar &amp; Warham 1998). Therefore, counts of incubating birds plus broken and abandoned eggs are presumed to represent the number of pairs of birds breeding each year.</w:t>
      </w:r>
    </w:p>
    <w:p w14:paraId="421A39A5" w14:textId="77777777" w:rsidR="00E3608F" w:rsidRDefault="00E3608F" w:rsidP="00E3608F">
      <w:pPr>
        <w:pStyle w:val="BodyText"/>
      </w:pPr>
      <w:r>
        <w:t xml:space="preserve">When counting incubating birds we followed the procedure used in 1992, 1997 and 2002, which was similar to that used in 1969 (Warham &amp; Bennington 1983; Sagar </w:t>
      </w:r>
      <w:r>
        <w:rPr>
          <w:i/>
        </w:rPr>
        <w:t>et al.</w:t>
      </w:r>
      <w:r>
        <w:t xml:space="preserve"> 1994, 1999; Sagar &amp; Stahl 2005). The islands were divided into sections, based on maps prepared from aerial photographs and each section was covered systematically in a search for breeding albatrosses.</w:t>
      </w:r>
    </w:p>
    <w:p w14:paraId="0322530D" w14:textId="2BB5A0C2" w:rsidR="00E3608F" w:rsidRDefault="00E3608F" w:rsidP="00E3608F">
      <w:pPr>
        <w:pStyle w:val="BodyText"/>
      </w:pPr>
      <w:r>
        <w:t xml:space="preserve">On North East Island, ground counts were completed wherever access to nests was possible. In such situations usually one person used a tally counter to keep a running total of nests counted with the other members of the field team calling out nests as they were checked. Included in ground counts were birds incubating an intact egg (assumed to be all birds sitting tightly on a nest mound), and nests with </w:t>
      </w:r>
      <w:r>
        <w:lastRenderedPageBreak/>
        <w:t>an abandoned or broken egg or an egg that had rolled out of the nest. Abandoned, broken and eggs rolled out of the nest were assumed to represent pairs of albatrosses that had attempted to breed that season, hence their inclusion in the total count. Birds breeding in inaccessible areas were counted from vantage points, at distances up to 500 m, using binoculars. In the majority of such situations counts were made by all three observers independently and averaged. Where vantage point counts of &gt;100 occupied nests occurred the to</w:t>
      </w:r>
      <w:r w:rsidR="00BB4408">
        <w:t>tal counted by each observer had to be</w:t>
      </w:r>
      <w:r>
        <w:t xml:space="preserve"> within 10% of the average. Where the average was &lt; 100 the totals had to be within 5%. For both ground and vantage-point counts birds standing on nest mounds (which were thus assumed to be empty) were not included in the totals. Abandoned and broken eggs could not be co</w:t>
      </w:r>
      <w:r w:rsidR="00BB4408">
        <w:t>unted from vantage-point counts, and so totals from these counts are considered to represent the minimum number of breeding pairs.</w:t>
      </w:r>
    </w:p>
    <w:p w14:paraId="56D8C09C" w14:textId="77777777" w:rsidR="00E3608F" w:rsidRDefault="00E3608F" w:rsidP="00E3608F">
      <w:pPr>
        <w:pStyle w:val="BodyText"/>
      </w:pPr>
      <w:r>
        <w:t xml:space="preserve">On Broughton Island ground counts and vantage point counts were completed in the same way as on North East Island. However, along the south east coast the near-vertical terrain did not allow ground or vantage point counts, and so counts of occupied nests were made from digital photographs taken when </w:t>
      </w:r>
      <w:r>
        <w:rPr>
          <w:i/>
        </w:rPr>
        <w:t>Tiama</w:t>
      </w:r>
      <w:r>
        <w:t xml:space="preserve"> was about 300 m offshore of this coast. Counts from digital photographs were made by using landmarks to define non-overlapping areas in which all birds apparently sitting on a nest were counted. Birds obviously sitting on bare ground or rock were not included in such counts.</w:t>
      </w:r>
    </w:p>
    <w:p w14:paraId="546204ED" w14:textId="77777777" w:rsidR="00E3608F" w:rsidRDefault="00E3608F" w:rsidP="00E3608F">
      <w:pPr>
        <w:pStyle w:val="Heading2"/>
        <w:numPr>
          <w:ilvl w:val="1"/>
          <w:numId w:val="21"/>
        </w:numPr>
      </w:pPr>
      <w:bookmarkStart w:id="26" w:name="_Toc384642254"/>
      <w:bookmarkStart w:id="27" w:name="_Toc384644654"/>
      <w:r>
        <w:t>Study colonies</w:t>
      </w:r>
      <w:bookmarkEnd w:id="26"/>
      <w:bookmarkEnd w:id="27"/>
    </w:p>
    <w:p w14:paraId="4F63EA4A" w14:textId="4C444973" w:rsidR="00E3608F" w:rsidRDefault="00E3608F" w:rsidP="00E3608F">
      <w:pPr>
        <w:pStyle w:val="BodyText"/>
      </w:pPr>
      <w:r>
        <w:t xml:space="preserve">Each of three study colonies (Mollymawk Bay, Lower Punui Bay, and Upper Punui Bay) </w:t>
      </w:r>
      <w:r w:rsidR="000B2234">
        <w:t>on North East Island</w:t>
      </w:r>
      <w:r w:rsidR="00DC03ED">
        <w:t xml:space="preserve"> </w:t>
      </w:r>
      <w:r>
        <w:t xml:space="preserve">was visited twice; Upper and Lower Punui Bay on 22 Feb and 1 March 2014, and Mollymawk </w:t>
      </w:r>
      <w:r w:rsidR="009B1983">
        <w:t>B</w:t>
      </w:r>
      <w:r>
        <w:t>ay on 23 February and 3 March 2014. On the first visit to each colony</w:t>
      </w:r>
      <w:r w:rsidR="00DC03ED">
        <w:t>,</w:t>
      </w:r>
      <w:r>
        <w:t xml:space="preserve"> all nests were inspected and the contents recorded. Band numbers of all adult birds associated with these nests were recorded and any unbanded birds incubating were captured and fitted with a uniquely numbered stainless steel leg band. All adult birds recorded on this first visit were marked with blue raddle (a temporary stock marker) so that they were not recaptured on the subsequent visit. On the second visit to each colony, all nests were checked again and any birds not marked with raddle were captured and band numbers recorded or leg bands applied, as appropriate. In addition, on each visit an attempt was made to recapture as many as possible of the banded non-breeding birds that were loafing in the colonies. </w:t>
      </w:r>
    </w:p>
    <w:p w14:paraId="471FEBD4" w14:textId="77777777" w:rsidR="00E3608F" w:rsidRDefault="00E3608F" w:rsidP="00E3608F">
      <w:pPr>
        <w:pStyle w:val="Heading2"/>
        <w:numPr>
          <w:ilvl w:val="1"/>
          <w:numId w:val="21"/>
        </w:numPr>
      </w:pPr>
      <w:bookmarkStart w:id="28" w:name="_Toc384642255"/>
      <w:bookmarkStart w:id="29" w:name="_Toc384644655"/>
      <w:r>
        <w:lastRenderedPageBreak/>
        <w:t>Banded birds outside study colonies</w:t>
      </w:r>
      <w:bookmarkEnd w:id="28"/>
      <w:bookmarkEnd w:id="29"/>
    </w:p>
    <w:p w14:paraId="2EA700C7" w14:textId="77777777" w:rsidR="00E3608F" w:rsidRDefault="00E3608F" w:rsidP="00E3608F">
      <w:pPr>
        <w:pStyle w:val="BodyText"/>
      </w:pPr>
      <w:r>
        <w:t>When completing ground counts of breeding albatrosses outside the study colonies as many birds as possible were checked for leg bands. This information was used to estimate the dispersal rate of birds banded in the study colonies.</w:t>
      </w:r>
    </w:p>
    <w:p w14:paraId="57D5A730" w14:textId="77777777" w:rsidR="00E3608F" w:rsidRDefault="00E3608F" w:rsidP="00E3608F">
      <w:pPr>
        <w:pStyle w:val="Heading1"/>
        <w:pageBreakBefore/>
      </w:pPr>
      <w:bookmarkStart w:id="30" w:name="_Toc384644656"/>
      <w:r>
        <w:lastRenderedPageBreak/>
        <w:t>Results</w:t>
      </w:r>
      <w:bookmarkEnd w:id="30"/>
    </w:p>
    <w:p w14:paraId="3A7BAE8F" w14:textId="77777777" w:rsidR="00E3608F" w:rsidRDefault="00E3608F" w:rsidP="00E3608F">
      <w:pPr>
        <w:pStyle w:val="Heading2"/>
        <w:numPr>
          <w:ilvl w:val="1"/>
          <w:numId w:val="21"/>
        </w:numPr>
      </w:pPr>
      <w:bookmarkStart w:id="31" w:name="_Toc384642257"/>
      <w:bookmarkStart w:id="32" w:name="_Toc384644657"/>
      <w:r>
        <w:t>Whole-island counts</w:t>
      </w:r>
      <w:bookmarkEnd w:id="31"/>
      <w:bookmarkEnd w:id="32"/>
    </w:p>
    <w:p w14:paraId="35E480C9" w14:textId="77777777" w:rsidR="00E3608F" w:rsidRDefault="00E3608F" w:rsidP="00E3608F">
      <w:pPr>
        <w:pStyle w:val="BodyText"/>
        <w:spacing w:after="240"/>
      </w:pPr>
      <w:r>
        <w:t xml:space="preserve">On North East Island, the greatest numbers of occupied nests occurred on the South Coast, East Coast, North Promontory and </w:t>
      </w:r>
      <w:r w:rsidR="009B1983">
        <w:t xml:space="preserve">the </w:t>
      </w:r>
      <w:r>
        <w:t>south side of the South-West Promontory (Figure 3-1, Table 3-1).</w:t>
      </w:r>
    </w:p>
    <w:p w14:paraId="1A2D7AE2" w14:textId="635554A4" w:rsidR="00E3608F" w:rsidRDefault="00783D98" w:rsidP="00E3608F">
      <w:pPr>
        <w:pStyle w:val="BodyText"/>
        <w:rPr>
          <w:b/>
        </w:rPr>
      </w:pPr>
      <w:r>
        <w:rPr>
          <w:b/>
          <w:noProof/>
          <w:lang w:eastAsia="en-NZ"/>
        </w:rPr>
        <w:drawing>
          <wp:inline distT="0" distB="0" distL="0" distR="0" wp14:anchorId="5B9D15C2" wp14:editId="0A2F7A05">
            <wp:extent cx="5759450" cy="5686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res B&amp;W   copy.tif"/>
                    <pic:cNvPicPr/>
                  </pic:nvPicPr>
                  <pic:blipFill>
                    <a:blip r:embed="rId24">
                      <a:extLst>
                        <a:ext uri="{28A0092B-C50C-407E-A947-70E740481C1C}">
                          <a14:useLocalDpi xmlns:a14="http://schemas.microsoft.com/office/drawing/2010/main" val="0"/>
                        </a:ext>
                      </a:extLst>
                    </a:blip>
                    <a:stretch>
                      <a:fillRect/>
                    </a:stretch>
                  </pic:blipFill>
                  <pic:spPr>
                    <a:xfrm>
                      <a:off x="0" y="0"/>
                      <a:ext cx="5759450" cy="5686425"/>
                    </a:xfrm>
                    <a:prstGeom prst="rect">
                      <a:avLst/>
                    </a:prstGeom>
                  </pic:spPr>
                </pic:pic>
              </a:graphicData>
            </a:graphic>
          </wp:inline>
        </w:drawing>
      </w:r>
    </w:p>
    <w:p w14:paraId="5DCFFE1A" w14:textId="73EF04D8" w:rsidR="00E3608F" w:rsidRPr="00E3608F" w:rsidRDefault="00E3608F" w:rsidP="00E3608F">
      <w:pPr>
        <w:pStyle w:val="Caption"/>
        <w:rPr>
          <w:vanish/>
          <w:specVanish/>
        </w:rPr>
      </w:pPr>
      <w:bookmarkStart w:id="33" w:name="_Toc384644675"/>
      <w:r>
        <w:lastRenderedPageBreak/>
        <w:t xml:space="preserve">Figure </w:t>
      </w:r>
      <w:r w:rsidR="00F710CB">
        <w:fldChar w:fldCharType="begin"/>
      </w:r>
      <w:r w:rsidR="00F710CB">
        <w:instrText xml:space="preserve"> STYLEREF "Heading 1" \s </w:instrText>
      </w:r>
      <w:r w:rsidR="00F710CB">
        <w:fldChar w:fldCharType="separate"/>
      </w:r>
      <w:r w:rsidR="004C6263">
        <w:rPr>
          <w:noProof/>
        </w:rPr>
        <w:t>3</w:t>
      </w:r>
      <w:r w:rsidR="00F710CB">
        <w:rPr>
          <w:noProof/>
        </w:rPr>
        <w:fldChar w:fldCharType="end"/>
      </w:r>
      <w:r>
        <w:noBreakHyphen/>
      </w:r>
      <w:r w:rsidR="00F710CB">
        <w:fldChar w:fldCharType="begin"/>
      </w:r>
      <w:r w:rsidR="00F710CB">
        <w:instrText xml:space="preserve"> SEQ Figure \s 1 </w:instrText>
      </w:r>
      <w:r w:rsidR="00F710CB">
        <w:fldChar w:fldCharType="separate"/>
      </w:r>
      <w:r w:rsidR="004C6263">
        <w:rPr>
          <w:noProof/>
        </w:rPr>
        <w:t>1</w:t>
      </w:r>
      <w:r w:rsidR="00F710CB">
        <w:rPr>
          <w:noProof/>
        </w:rPr>
        <w:fldChar w:fldCharType="end"/>
      </w:r>
      <w:r>
        <w:t>:</w:t>
      </w:r>
      <w:r>
        <w:tab/>
        <w:t>The Snares, showing the boundaries of areas where co</w:t>
      </w:r>
      <w:r w:rsidR="00495A57">
        <w:t>u</w:t>
      </w:r>
      <w:r>
        <w:t>nts of occupied nests of Southern Buller's Albatrosses were made.</w:t>
      </w:r>
      <w:bookmarkEnd w:id="33"/>
      <w:r w:rsidR="00783D98">
        <w:t xml:space="preserve"> Locations of study colonies are</w:t>
      </w:r>
      <w:r w:rsidR="000871E6">
        <w:t>:</w:t>
      </w:r>
      <w:r w:rsidR="00783D98">
        <w:t xml:space="preserve"> 1, Upper Punui Bay; 2, Lower Punui Bay; 3, Mollymawk Bay. </w:t>
      </w:r>
    </w:p>
    <w:p w14:paraId="0F5408A9" w14:textId="77777777" w:rsidR="00E3608F" w:rsidRDefault="00E3608F" w:rsidP="00E3608F">
      <w:pPr>
        <w:pStyle w:val="CaptionText"/>
      </w:pPr>
      <w:r>
        <w:t xml:space="preserve"> </w:t>
      </w:r>
    </w:p>
    <w:p w14:paraId="25DCED60" w14:textId="77777777" w:rsidR="00E3608F" w:rsidRDefault="00E3608F" w:rsidP="00E3608F">
      <w:pPr>
        <w:pStyle w:val="BodyText"/>
      </w:pPr>
    </w:p>
    <w:p w14:paraId="278B3546" w14:textId="77777777" w:rsidR="00E3608F" w:rsidRDefault="00E3608F" w:rsidP="00E3608F">
      <w:pPr>
        <w:pStyle w:val="BodyText"/>
      </w:pPr>
    </w:p>
    <w:p w14:paraId="22877727" w14:textId="77777777" w:rsidR="00E3608F" w:rsidRDefault="00E3608F" w:rsidP="00E3608F">
      <w:pPr>
        <w:pStyle w:val="BodyText"/>
      </w:pPr>
    </w:p>
    <w:p w14:paraId="41F2D9E7" w14:textId="77777777" w:rsidR="00E3608F" w:rsidRDefault="00E3608F" w:rsidP="00E3608F">
      <w:pPr>
        <w:pStyle w:val="Caption"/>
        <w:spacing w:after="120"/>
      </w:pPr>
      <w:bookmarkStart w:id="34" w:name="_Toc384644662"/>
      <w:r>
        <w:t xml:space="preserve">Table </w:t>
      </w:r>
      <w:r w:rsidR="00F710CB">
        <w:fldChar w:fldCharType="begin"/>
      </w:r>
      <w:r w:rsidR="00F710CB">
        <w:instrText xml:space="preserve"> STYLEREF "Heading 1" \s </w:instrText>
      </w:r>
      <w:r w:rsidR="00F710CB">
        <w:fldChar w:fldCharType="separate"/>
      </w:r>
      <w:r w:rsidR="004C6263">
        <w:rPr>
          <w:noProof/>
        </w:rPr>
        <w:t>3</w:t>
      </w:r>
      <w:r w:rsidR="00F710CB">
        <w:rPr>
          <w:noProof/>
        </w:rPr>
        <w:fldChar w:fldCharType="end"/>
      </w:r>
      <w:r>
        <w:noBreakHyphen/>
      </w:r>
      <w:r w:rsidR="00F710CB">
        <w:fldChar w:fldCharType="begin"/>
      </w:r>
      <w:r w:rsidR="00F710CB">
        <w:instrText xml:space="preserve"> SEQ Table \s 1 </w:instrText>
      </w:r>
      <w:r w:rsidR="00F710CB">
        <w:fldChar w:fldCharType="separate"/>
      </w:r>
      <w:r w:rsidR="004C6263">
        <w:rPr>
          <w:noProof/>
        </w:rPr>
        <w:t>1</w:t>
      </w:r>
      <w:r w:rsidR="00F710CB">
        <w:rPr>
          <w:noProof/>
        </w:rPr>
        <w:fldChar w:fldCharType="end"/>
      </w:r>
      <w:r>
        <w:t>:</w:t>
      </w:r>
      <w:r>
        <w:tab/>
        <w:t>Numbers of occupied nests of Southern Buller's Albatross counted in different areas of The Snares, 1969-2014.</w:t>
      </w:r>
      <w:bookmarkEnd w:id="34"/>
    </w:p>
    <w:p w14:paraId="1C9E3861" w14:textId="77777777" w:rsidR="00E3608F" w:rsidRDefault="00E3608F" w:rsidP="00E3608F">
      <w:pPr>
        <w:pStyle w:val="CaptionText"/>
        <w:keepNext/>
        <w:spacing w:after="120"/>
      </w:pPr>
      <w:r>
        <w:t>Values in parenthesis assume rates of change on Broughton Island in 1969 and 2002, when no counts (NC) were made, are equal to those in the subtotal for North East Island in those years. Data for 1969-2002 are from Sagar &amp; Stahl (2005).</w:t>
      </w:r>
    </w:p>
    <w:tbl>
      <w:tblPr>
        <w:tblStyle w:val="GridTable1Light1"/>
        <w:tblW w:w="928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058"/>
        <w:gridCol w:w="1117"/>
        <w:gridCol w:w="992"/>
        <w:gridCol w:w="992"/>
        <w:gridCol w:w="1134"/>
        <w:gridCol w:w="993"/>
      </w:tblGrid>
      <w:tr w:rsidR="00E3608F" w14:paraId="4595739B" w14:textId="77777777" w:rsidTr="00E36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8" w:type="dxa"/>
            <w:tcBorders>
              <w:top w:val="single" w:sz="4" w:space="0" w:color="auto"/>
              <w:bottom w:val="single" w:sz="4" w:space="0" w:color="auto"/>
            </w:tcBorders>
          </w:tcPr>
          <w:p w14:paraId="7CE5A352" w14:textId="77777777" w:rsidR="00E3608F" w:rsidRDefault="00E3608F" w:rsidP="00495A57">
            <w:pPr>
              <w:pStyle w:val="zTableheading"/>
              <w:jc w:val="left"/>
            </w:pPr>
            <w:r>
              <w:t>Area/Year</w:t>
            </w:r>
          </w:p>
        </w:tc>
        <w:tc>
          <w:tcPr>
            <w:tcW w:w="1117" w:type="dxa"/>
            <w:tcBorders>
              <w:top w:val="single" w:sz="4" w:space="0" w:color="auto"/>
              <w:bottom w:val="single" w:sz="4" w:space="0" w:color="auto"/>
            </w:tcBorders>
          </w:tcPr>
          <w:p w14:paraId="10B788F0" w14:textId="77777777" w:rsidR="00E3608F" w:rsidRDefault="00E3608F" w:rsidP="00495A57">
            <w:pPr>
              <w:pStyle w:val="zTableheading"/>
              <w:cnfStyle w:val="100000000000" w:firstRow="1" w:lastRow="0" w:firstColumn="0" w:lastColumn="0" w:oddVBand="0" w:evenVBand="0" w:oddHBand="0" w:evenHBand="0" w:firstRowFirstColumn="0" w:firstRowLastColumn="0" w:lastRowFirstColumn="0" w:lastRowLastColumn="0"/>
            </w:pPr>
            <w:r>
              <w:t>1969</w:t>
            </w:r>
          </w:p>
        </w:tc>
        <w:tc>
          <w:tcPr>
            <w:tcW w:w="992" w:type="dxa"/>
            <w:tcBorders>
              <w:top w:val="single" w:sz="4" w:space="0" w:color="auto"/>
              <w:bottom w:val="single" w:sz="4" w:space="0" w:color="auto"/>
            </w:tcBorders>
          </w:tcPr>
          <w:p w14:paraId="6C0D144F" w14:textId="77777777" w:rsidR="00E3608F" w:rsidRDefault="00E3608F" w:rsidP="00495A57">
            <w:pPr>
              <w:pStyle w:val="zTableheading"/>
              <w:cnfStyle w:val="100000000000" w:firstRow="1" w:lastRow="0" w:firstColumn="0" w:lastColumn="0" w:oddVBand="0" w:evenVBand="0" w:oddHBand="0" w:evenHBand="0" w:firstRowFirstColumn="0" w:firstRowLastColumn="0" w:lastRowFirstColumn="0" w:lastRowLastColumn="0"/>
            </w:pPr>
            <w:r>
              <w:t>1992</w:t>
            </w:r>
          </w:p>
        </w:tc>
        <w:tc>
          <w:tcPr>
            <w:tcW w:w="992" w:type="dxa"/>
            <w:tcBorders>
              <w:top w:val="single" w:sz="4" w:space="0" w:color="auto"/>
              <w:bottom w:val="single" w:sz="4" w:space="0" w:color="auto"/>
            </w:tcBorders>
          </w:tcPr>
          <w:p w14:paraId="4CD11296" w14:textId="77777777" w:rsidR="00E3608F" w:rsidRDefault="00E3608F" w:rsidP="00495A57">
            <w:pPr>
              <w:pStyle w:val="zTableheading"/>
              <w:cnfStyle w:val="100000000000" w:firstRow="1" w:lastRow="0" w:firstColumn="0" w:lastColumn="0" w:oddVBand="0" w:evenVBand="0" w:oddHBand="0" w:evenHBand="0" w:firstRowFirstColumn="0" w:firstRowLastColumn="0" w:lastRowFirstColumn="0" w:lastRowLastColumn="0"/>
            </w:pPr>
            <w:r>
              <w:t>1997</w:t>
            </w:r>
          </w:p>
        </w:tc>
        <w:tc>
          <w:tcPr>
            <w:tcW w:w="1134" w:type="dxa"/>
            <w:tcBorders>
              <w:top w:val="single" w:sz="4" w:space="0" w:color="auto"/>
              <w:bottom w:val="single" w:sz="4" w:space="0" w:color="auto"/>
            </w:tcBorders>
          </w:tcPr>
          <w:p w14:paraId="0BC2CFF3" w14:textId="77777777" w:rsidR="00E3608F" w:rsidRDefault="00E3608F" w:rsidP="00495A57">
            <w:pPr>
              <w:pStyle w:val="zTableheading"/>
              <w:cnfStyle w:val="100000000000" w:firstRow="1" w:lastRow="0" w:firstColumn="0" w:lastColumn="0" w:oddVBand="0" w:evenVBand="0" w:oddHBand="0" w:evenHBand="0" w:firstRowFirstColumn="0" w:firstRowLastColumn="0" w:lastRowFirstColumn="0" w:lastRowLastColumn="0"/>
            </w:pPr>
            <w:r>
              <w:t>2002</w:t>
            </w:r>
          </w:p>
        </w:tc>
        <w:tc>
          <w:tcPr>
            <w:tcW w:w="993" w:type="dxa"/>
            <w:tcBorders>
              <w:top w:val="single" w:sz="4" w:space="0" w:color="auto"/>
              <w:bottom w:val="single" w:sz="4" w:space="0" w:color="auto"/>
            </w:tcBorders>
          </w:tcPr>
          <w:p w14:paraId="4BB04D62" w14:textId="77777777" w:rsidR="00E3608F" w:rsidRDefault="00E3608F" w:rsidP="00495A57">
            <w:pPr>
              <w:pStyle w:val="zTableheading"/>
              <w:cnfStyle w:val="100000000000" w:firstRow="1" w:lastRow="0" w:firstColumn="0" w:lastColumn="0" w:oddVBand="0" w:evenVBand="0" w:oddHBand="0" w:evenHBand="0" w:firstRowFirstColumn="0" w:firstRowLastColumn="0" w:lastRowFirstColumn="0" w:lastRowLastColumn="0"/>
            </w:pPr>
            <w:r>
              <w:t>2014</w:t>
            </w:r>
          </w:p>
        </w:tc>
      </w:tr>
      <w:tr w:rsidR="00E3608F" w14:paraId="75D500F9" w14:textId="77777777" w:rsidTr="00E3608F">
        <w:tc>
          <w:tcPr>
            <w:cnfStyle w:val="001000000000" w:firstRow="0" w:lastRow="0" w:firstColumn="1" w:lastColumn="0" w:oddVBand="0" w:evenVBand="0" w:oddHBand="0" w:evenHBand="0" w:firstRowFirstColumn="0" w:firstRowLastColumn="0" w:lastRowFirstColumn="0" w:lastRowLastColumn="0"/>
            <w:tcW w:w="4058" w:type="dxa"/>
            <w:tcBorders>
              <w:top w:val="single" w:sz="4" w:space="0" w:color="auto"/>
            </w:tcBorders>
          </w:tcPr>
          <w:p w14:paraId="1180D455" w14:textId="77777777" w:rsidR="00E3608F" w:rsidRPr="00001EAB" w:rsidRDefault="00E3608F" w:rsidP="00495A57">
            <w:pPr>
              <w:pStyle w:val="zTablebodytext"/>
              <w:rPr>
                <w:b w:val="0"/>
              </w:rPr>
            </w:pPr>
            <w:r w:rsidRPr="00001EAB">
              <w:rPr>
                <w:b w:val="0"/>
              </w:rPr>
              <w:t>North Promontory</w:t>
            </w:r>
          </w:p>
        </w:tc>
        <w:tc>
          <w:tcPr>
            <w:tcW w:w="1117" w:type="dxa"/>
            <w:tcBorders>
              <w:top w:val="single" w:sz="4" w:space="0" w:color="auto"/>
            </w:tcBorders>
          </w:tcPr>
          <w:p w14:paraId="165E7E40"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509</w:t>
            </w:r>
          </w:p>
        </w:tc>
        <w:tc>
          <w:tcPr>
            <w:tcW w:w="992" w:type="dxa"/>
            <w:tcBorders>
              <w:top w:val="single" w:sz="4" w:space="0" w:color="auto"/>
            </w:tcBorders>
          </w:tcPr>
          <w:p w14:paraId="421E07A9"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1108</w:t>
            </w:r>
          </w:p>
        </w:tc>
        <w:tc>
          <w:tcPr>
            <w:tcW w:w="992" w:type="dxa"/>
            <w:tcBorders>
              <w:top w:val="single" w:sz="4" w:space="0" w:color="auto"/>
            </w:tcBorders>
          </w:tcPr>
          <w:p w14:paraId="1518B0E5"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1400</w:t>
            </w:r>
          </w:p>
        </w:tc>
        <w:tc>
          <w:tcPr>
            <w:tcW w:w="1134" w:type="dxa"/>
            <w:tcBorders>
              <w:top w:val="single" w:sz="4" w:space="0" w:color="auto"/>
            </w:tcBorders>
          </w:tcPr>
          <w:p w14:paraId="6F46F424"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1643</w:t>
            </w:r>
          </w:p>
        </w:tc>
        <w:tc>
          <w:tcPr>
            <w:tcW w:w="993" w:type="dxa"/>
            <w:tcBorders>
              <w:top w:val="single" w:sz="4" w:space="0" w:color="auto"/>
            </w:tcBorders>
          </w:tcPr>
          <w:p w14:paraId="1010F6B4"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1508</w:t>
            </w:r>
          </w:p>
        </w:tc>
      </w:tr>
      <w:tr w:rsidR="00E3608F" w14:paraId="1C7BEF95" w14:textId="77777777" w:rsidTr="00E3608F">
        <w:tc>
          <w:tcPr>
            <w:cnfStyle w:val="001000000000" w:firstRow="0" w:lastRow="0" w:firstColumn="1" w:lastColumn="0" w:oddVBand="0" w:evenVBand="0" w:oddHBand="0" w:evenHBand="0" w:firstRowFirstColumn="0" w:firstRowLastColumn="0" w:lastRowFirstColumn="0" w:lastRowLastColumn="0"/>
            <w:tcW w:w="4058" w:type="dxa"/>
          </w:tcPr>
          <w:p w14:paraId="07934965" w14:textId="77777777" w:rsidR="00E3608F" w:rsidRPr="00001EAB" w:rsidRDefault="00E3608F" w:rsidP="00495A57">
            <w:pPr>
              <w:pStyle w:val="zTablebodytext"/>
              <w:rPr>
                <w:b w:val="0"/>
              </w:rPr>
            </w:pPr>
            <w:r w:rsidRPr="00001EAB">
              <w:rPr>
                <w:b w:val="0"/>
              </w:rPr>
              <w:t>West Coast</w:t>
            </w:r>
          </w:p>
        </w:tc>
        <w:tc>
          <w:tcPr>
            <w:tcW w:w="1117" w:type="dxa"/>
          </w:tcPr>
          <w:p w14:paraId="387361C3"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121</w:t>
            </w:r>
          </w:p>
        </w:tc>
        <w:tc>
          <w:tcPr>
            <w:tcW w:w="992" w:type="dxa"/>
          </w:tcPr>
          <w:p w14:paraId="3D7A46EA"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262</w:t>
            </w:r>
          </w:p>
        </w:tc>
        <w:tc>
          <w:tcPr>
            <w:tcW w:w="992" w:type="dxa"/>
          </w:tcPr>
          <w:p w14:paraId="16FF4704"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317</w:t>
            </w:r>
          </w:p>
        </w:tc>
        <w:tc>
          <w:tcPr>
            <w:tcW w:w="1134" w:type="dxa"/>
          </w:tcPr>
          <w:p w14:paraId="5A542D48"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205</w:t>
            </w:r>
          </w:p>
        </w:tc>
        <w:tc>
          <w:tcPr>
            <w:tcW w:w="993" w:type="dxa"/>
          </w:tcPr>
          <w:p w14:paraId="6A5A1246"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146</w:t>
            </w:r>
          </w:p>
        </w:tc>
      </w:tr>
      <w:tr w:rsidR="00E3608F" w14:paraId="1AD2D741" w14:textId="77777777" w:rsidTr="00E3608F">
        <w:tc>
          <w:tcPr>
            <w:cnfStyle w:val="001000000000" w:firstRow="0" w:lastRow="0" w:firstColumn="1" w:lastColumn="0" w:oddVBand="0" w:evenVBand="0" w:oddHBand="0" w:evenHBand="0" w:firstRowFirstColumn="0" w:firstRowLastColumn="0" w:lastRowFirstColumn="0" w:lastRowLastColumn="0"/>
            <w:tcW w:w="4058" w:type="dxa"/>
          </w:tcPr>
          <w:p w14:paraId="59A2ED09" w14:textId="77777777" w:rsidR="00E3608F" w:rsidRPr="00001EAB" w:rsidRDefault="00E3608F" w:rsidP="00495A57">
            <w:pPr>
              <w:pStyle w:val="zTablebodytext"/>
              <w:rPr>
                <w:b w:val="0"/>
              </w:rPr>
            </w:pPr>
            <w:r w:rsidRPr="00001EAB">
              <w:rPr>
                <w:b w:val="0"/>
              </w:rPr>
              <w:t>North side, South-West Promontory</w:t>
            </w:r>
          </w:p>
        </w:tc>
        <w:tc>
          <w:tcPr>
            <w:tcW w:w="1117" w:type="dxa"/>
          </w:tcPr>
          <w:p w14:paraId="5A6C5E2A"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305</w:t>
            </w:r>
          </w:p>
        </w:tc>
        <w:tc>
          <w:tcPr>
            <w:tcW w:w="992" w:type="dxa"/>
          </w:tcPr>
          <w:p w14:paraId="0A6560AE"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785</w:t>
            </w:r>
          </w:p>
        </w:tc>
        <w:tc>
          <w:tcPr>
            <w:tcW w:w="992" w:type="dxa"/>
          </w:tcPr>
          <w:p w14:paraId="6E3AAA81"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520</w:t>
            </w:r>
          </w:p>
        </w:tc>
        <w:tc>
          <w:tcPr>
            <w:tcW w:w="1134" w:type="dxa"/>
          </w:tcPr>
          <w:p w14:paraId="5BAC1903"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739</w:t>
            </w:r>
          </w:p>
        </w:tc>
        <w:tc>
          <w:tcPr>
            <w:tcW w:w="993" w:type="dxa"/>
          </w:tcPr>
          <w:p w14:paraId="7448758F"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427</w:t>
            </w:r>
          </w:p>
        </w:tc>
      </w:tr>
      <w:tr w:rsidR="00E3608F" w14:paraId="6F025A22" w14:textId="77777777" w:rsidTr="00E3608F">
        <w:tc>
          <w:tcPr>
            <w:cnfStyle w:val="001000000000" w:firstRow="0" w:lastRow="0" w:firstColumn="1" w:lastColumn="0" w:oddVBand="0" w:evenVBand="0" w:oddHBand="0" w:evenHBand="0" w:firstRowFirstColumn="0" w:firstRowLastColumn="0" w:lastRowFirstColumn="0" w:lastRowLastColumn="0"/>
            <w:tcW w:w="4058" w:type="dxa"/>
          </w:tcPr>
          <w:p w14:paraId="25988619" w14:textId="77777777" w:rsidR="00E3608F" w:rsidRPr="00001EAB" w:rsidRDefault="00E3608F" w:rsidP="00495A57">
            <w:pPr>
              <w:pStyle w:val="zTablebodytext"/>
              <w:rPr>
                <w:b w:val="0"/>
              </w:rPr>
            </w:pPr>
            <w:r w:rsidRPr="00001EAB">
              <w:rPr>
                <w:b w:val="0"/>
              </w:rPr>
              <w:t>South side, South-West Promontory</w:t>
            </w:r>
          </w:p>
        </w:tc>
        <w:tc>
          <w:tcPr>
            <w:tcW w:w="1117" w:type="dxa"/>
          </w:tcPr>
          <w:p w14:paraId="675D2A5F"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763</w:t>
            </w:r>
          </w:p>
        </w:tc>
        <w:tc>
          <w:tcPr>
            <w:tcW w:w="992" w:type="dxa"/>
          </w:tcPr>
          <w:p w14:paraId="7C2F6EAD"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1236</w:t>
            </w:r>
          </w:p>
        </w:tc>
        <w:tc>
          <w:tcPr>
            <w:tcW w:w="992" w:type="dxa"/>
          </w:tcPr>
          <w:p w14:paraId="42B5DFD4"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1410</w:t>
            </w:r>
          </w:p>
        </w:tc>
        <w:tc>
          <w:tcPr>
            <w:tcW w:w="1134" w:type="dxa"/>
          </w:tcPr>
          <w:p w14:paraId="5658A0F4"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1025</w:t>
            </w:r>
          </w:p>
        </w:tc>
        <w:tc>
          <w:tcPr>
            <w:tcW w:w="993" w:type="dxa"/>
          </w:tcPr>
          <w:p w14:paraId="2123A1C9"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1201</w:t>
            </w:r>
          </w:p>
        </w:tc>
      </w:tr>
      <w:tr w:rsidR="00E3608F" w14:paraId="64DACEE7" w14:textId="77777777" w:rsidTr="00E3608F">
        <w:tc>
          <w:tcPr>
            <w:cnfStyle w:val="001000000000" w:firstRow="0" w:lastRow="0" w:firstColumn="1" w:lastColumn="0" w:oddVBand="0" w:evenVBand="0" w:oddHBand="0" w:evenHBand="0" w:firstRowFirstColumn="0" w:firstRowLastColumn="0" w:lastRowFirstColumn="0" w:lastRowLastColumn="0"/>
            <w:tcW w:w="4058" w:type="dxa"/>
          </w:tcPr>
          <w:p w14:paraId="4848BA72" w14:textId="77777777" w:rsidR="00E3608F" w:rsidRPr="00001EAB" w:rsidRDefault="00E3608F" w:rsidP="00495A57">
            <w:pPr>
              <w:pStyle w:val="zTablebodytext"/>
              <w:rPr>
                <w:b w:val="0"/>
              </w:rPr>
            </w:pPr>
            <w:r w:rsidRPr="00001EAB">
              <w:rPr>
                <w:b w:val="0"/>
              </w:rPr>
              <w:t>Alert Stack</w:t>
            </w:r>
          </w:p>
        </w:tc>
        <w:tc>
          <w:tcPr>
            <w:tcW w:w="1117" w:type="dxa"/>
          </w:tcPr>
          <w:p w14:paraId="29257711"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112</w:t>
            </w:r>
          </w:p>
        </w:tc>
        <w:tc>
          <w:tcPr>
            <w:tcW w:w="992" w:type="dxa"/>
          </w:tcPr>
          <w:p w14:paraId="1D557DE0"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193</w:t>
            </w:r>
          </w:p>
        </w:tc>
        <w:tc>
          <w:tcPr>
            <w:tcW w:w="992" w:type="dxa"/>
          </w:tcPr>
          <w:p w14:paraId="73CAC4C7"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223</w:t>
            </w:r>
          </w:p>
        </w:tc>
        <w:tc>
          <w:tcPr>
            <w:tcW w:w="1134" w:type="dxa"/>
          </w:tcPr>
          <w:p w14:paraId="44EBEE4B"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267</w:t>
            </w:r>
          </w:p>
        </w:tc>
        <w:tc>
          <w:tcPr>
            <w:tcW w:w="993" w:type="dxa"/>
          </w:tcPr>
          <w:p w14:paraId="2A219195"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305</w:t>
            </w:r>
          </w:p>
        </w:tc>
      </w:tr>
      <w:tr w:rsidR="00E3608F" w14:paraId="2BECFB13" w14:textId="77777777" w:rsidTr="00E3608F">
        <w:tc>
          <w:tcPr>
            <w:cnfStyle w:val="001000000000" w:firstRow="0" w:lastRow="0" w:firstColumn="1" w:lastColumn="0" w:oddVBand="0" w:evenVBand="0" w:oddHBand="0" w:evenHBand="0" w:firstRowFirstColumn="0" w:firstRowLastColumn="0" w:lastRowFirstColumn="0" w:lastRowLastColumn="0"/>
            <w:tcW w:w="4058" w:type="dxa"/>
          </w:tcPr>
          <w:p w14:paraId="39406296" w14:textId="77777777" w:rsidR="00E3608F" w:rsidRPr="00001EAB" w:rsidRDefault="00E3608F" w:rsidP="00495A57">
            <w:pPr>
              <w:pStyle w:val="zTablebodytext"/>
              <w:rPr>
                <w:b w:val="0"/>
              </w:rPr>
            </w:pPr>
            <w:r w:rsidRPr="00001EAB">
              <w:rPr>
                <w:b w:val="0"/>
              </w:rPr>
              <w:t xml:space="preserve">South Coast </w:t>
            </w:r>
          </w:p>
        </w:tc>
        <w:tc>
          <w:tcPr>
            <w:tcW w:w="1117" w:type="dxa"/>
          </w:tcPr>
          <w:p w14:paraId="7612F931"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1425</w:t>
            </w:r>
          </w:p>
        </w:tc>
        <w:tc>
          <w:tcPr>
            <w:tcW w:w="992" w:type="dxa"/>
          </w:tcPr>
          <w:p w14:paraId="50EED1CC"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2095</w:t>
            </w:r>
          </w:p>
        </w:tc>
        <w:tc>
          <w:tcPr>
            <w:tcW w:w="992" w:type="dxa"/>
          </w:tcPr>
          <w:p w14:paraId="74F368D5"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2161</w:t>
            </w:r>
          </w:p>
        </w:tc>
        <w:tc>
          <w:tcPr>
            <w:tcW w:w="1134" w:type="dxa"/>
          </w:tcPr>
          <w:p w14:paraId="39099888"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2554</w:t>
            </w:r>
          </w:p>
        </w:tc>
        <w:tc>
          <w:tcPr>
            <w:tcW w:w="993" w:type="dxa"/>
          </w:tcPr>
          <w:p w14:paraId="402D7BA3"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2425</w:t>
            </w:r>
          </w:p>
        </w:tc>
      </w:tr>
      <w:tr w:rsidR="00E3608F" w14:paraId="01B5409C" w14:textId="77777777" w:rsidTr="00E3608F">
        <w:tc>
          <w:tcPr>
            <w:cnfStyle w:val="001000000000" w:firstRow="0" w:lastRow="0" w:firstColumn="1" w:lastColumn="0" w:oddVBand="0" w:evenVBand="0" w:oddHBand="0" w:evenHBand="0" w:firstRowFirstColumn="0" w:firstRowLastColumn="0" w:lastRowFirstColumn="0" w:lastRowLastColumn="0"/>
            <w:tcW w:w="4058" w:type="dxa"/>
          </w:tcPr>
          <w:p w14:paraId="3D68E018" w14:textId="77777777" w:rsidR="00E3608F" w:rsidRPr="00001EAB" w:rsidRDefault="00E3608F" w:rsidP="00495A57">
            <w:pPr>
              <w:pStyle w:val="zTablebodytext"/>
              <w:rPr>
                <w:b w:val="0"/>
              </w:rPr>
            </w:pPr>
            <w:r w:rsidRPr="00001EAB">
              <w:rPr>
                <w:b w:val="0"/>
              </w:rPr>
              <w:t>East Coast</w:t>
            </w:r>
          </w:p>
        </w:tc>
        <w:tc>
          <w:tcPr>
            <w:tcW w:w="1117" w:type="dxa"/>
          </w:tcPr>
          <w:p w14:paraId="7B69CA8A"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789</w:t>
            </w:r>
          </w:p>
        </w:tc>
        <w:tc>
          <w:tcPr>
            <w:tcW w:w="992" w:type="dxa"/>
          </w:tcPr>
          <w:p w14:paraId="248BF776"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1465</w:t>
            </w:r>
          </w:p>
        </w:tc>
        <w:tc>
          <w:tcPr>
            <w:tcW w:w="992" w:type="dxa"/>
          </w:tcPr>
          <w:p w14:paraId="28A12FED"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1693</w:t>
            </w:r>
          </w:p>
        </w:tc>
        <w:tc>
          <w:tcPr>
            <w:tcW w:w="1134" w:type="dxa"/>
          </w:tcPr>
          <w:p w14:paraId="4AB86A91"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1732</w:t>
            </w:r>
          </w:p>
        </w:tc>
        <w:tc>
          <w:tcPr>
            <w:tcW w:w="993" w:type="dxa"/>
          </w:tcPr>
          <w:p w14:paraId="1FDD23DB"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1733</w:t>
            </w:r>
          </w:p>
        </w:tc>
      </w:tr>
      <w:tr w:rsidR="00E3608F" w:rsidRPr="00D64956" w14:paraId="36735BBC" w14:textId="77777777" w:rsidTr="00E3608F">
        <w:tc>
          <w:tcPr>
            <w:cnfStyle w:val="001000000000" w:firstRow="0" w:lastRow="0" w:firstColumn="1" w:lastColumn="0" w:oddVBand="0" w:evenVBand="0" w:oddHBand="0" w:evenHBand="0" w:firstRowFirstColumn="0" w:firstRowLastColumn="0" w:lastRowFirstColumn="0" w:lastRowLastColumn="0"/>
            <w:tcW w:w="4058" w:type="dxa"/>
          </w:tcPr>
          <w:p w14:paraId="217C4F0E" w14:textId="77777777" w:rsidR="00E3608F" w:rsidRPr="00001EAB" w:rsidRDefault="00E3608F" w:rsidP="00495A57">
            <w:pPr>
              <w:pStyle w:val="zTablebodytext"/>
            </w:pPr>
            <w:r w:rsidRPr="00001EAB">
              <w:t>Total North East Island + Alert Stack</w:t>
            </w:r>
          </w:p>
        </w:tc>
        <w:tc>
          <w:tcPr>
            <w:tcW w:w="1117" w:type="dxa"/>
          </w:tcPr>
          <w:p w14:paraId="38F19046" w14:textId="77777777" w:rsidR="00E3608F" w:rsidRPr="00D64956"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rPr>
                <w:b/>
              </w:rPr>
            </w:pPr>
            <w:r>
              <w:rPr>
                <w:b/>
              </w:rPr>
              <w:t>4024</w:t>
            </w:r>
          </w:p>
        </w:tc>
        <w:tc>
          <w:tcPr>
            <w:tcW w:w="992" w:type="dxa"/>
          </w:tcPr>
          <w:p w14:paraId="2638A326" w14:textId="77777777" w:rsidR="00E3608F" w:rsidRPr="00D64956"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rPr>
                <w:b/>
              </w:rPr>
            </w:pPr>
            <w:r>
              <w:rPr>
                <w:b/>
              </w:rPr>
              <w:t>7144</w:t>
            </w:r>
          </w:p>
        </w:tc>
        <w:tc>
          <w:tcPr>
            <w:tcW w:w="992" w:type="dxa"/>
          </w:tcPr>
          <w:p w14:paraId="65D7BAD9" w14:textId="77777777" w:rsidR="00E3608F" w:rsidRPr="00D64956"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rPr>
                <w:b/>
              </w:rPr>
            </w:pPr>
            <w:r>
              <w:rPr>
                <w:b/>
              </w:rPr>
              <w:t>7724</w:t>
            </w:r>
          </w:p>
        </w:tc>
        <w:tc>
          <w:tcPr>
            <w:tcW w:w="1134" w:type="dxa"/>
          </w:tcPr>
          <w:p w14:paraId="20281311" w14:textId="77777777" w:rsidR="00E3608F" w:rsidRPr="00D64956"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rPr>
                <w:b/>
              </w:rPr>
            </w:pPr>
            <w:r>
              <w:rPr>
                <w:b/>
              </w:rPr>
              <w:t>8165</w:t>
            </w:r>
          </w:p>
        </w:tc>
        <w:tc>
          <w:tcPr>
            <w:tcW w:w="993" w:type="dxa"/>
          </w:tcPr>
          <w:p w14:paraId="3C702CCC" w14:textId="77777777" w:rsidR="00E3608F" w:rsidRPr="00D64956"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rPr>
                <w:b/>
              </w:rPr>
            </w:pPr>
            <w:r>
              <w:rPr>
                <w:b/>
              </w:rPr>
              <w:t>8047</w:t>
            </w:r>
          </w:p>
        </w:tc>
      </w:tr>
      <w:tr w:rsidR="00E3608F" w14:paraId="7C84C51F" w14:textId="77777777" w:rsidTr="00E3608F">
        <w:tc>
          <w:tcPr>
            <w:cnfStyle w:val="001000000000" w:firstRow="0" w:lastRow="0" w:firstColumn="1" w:lastColumn="0" w:oddVBand="0" w:evenVBand="0" w:oddHBand="0" w:evenHBand="0" w:firstRowFirstColumn="0" w:firstRowLastColumn="0" w:lastRowFirstColumn="0" w:lastRowLastColumn="0"/>
            <w:tcW w:w="4058" w:type="dxa"/>
          </w:tcPr>
          <w:p w14:paraId="02931C09" w14:textId="77777777" w:rsidR="00E3608F" w:rsidRPr="00001EAB" w:rsidRDefault="00E3608F" w:rsidP="00495A57">
            <w:pPr>
              <w:pStyle w:val="zTablebodytext"/>
              <w:rPr>
                <w:b w:val="0"/>
              </w:rPr>
            </w:pPr>
            <w:r w:rsidRPr="00001EAB">
              <w:rPr>
                <w:b w:val="0"/>
              </w:rPr>
              <w:t>Broughton Island</w:t>
            </w:r>
          </w:p>
        </w:tc>
        <w:tc>
          <w:tcPr>
            <w:tcW w:w="1117" w:type="dxa"/>
          </w:tcPr>
          <w:p w14:paraId="60A7257D"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NC</w:t>
            </w:r>
          </w:p>
        </w:tc>
        <w:tc>
          <w:tcPr>
            <w:tcW w:w="992" w:type="dxa"/>
          </w:tcPr>
          <w:p w14:paraId="07560A4D"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539</w:t>
            </w:r>
          </w:p>
        </w:tc>
        <w:tc>
          <w:tcPr>
            <w:tcW w:w="992" w:type="dxa"/>
          </w:tcPr>
          <w:p w14:paraId="0AD5E6F2"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518</w:t>
            </w:r>
          </w:p>
        </w:tc>
        <w:tc>
          <w:tcPr>
            <w:tcW w:w="1134" w:type="dxa"/>
          </w:tcPr>
          <w:p w14:paraId="4B098384"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NC</w:t>
            </w:r>
          </w:p>
        </w:tc>
        <w:tc>
          <w:tcPr>
            <w:tcW w:w="993" w:type="dxa"/>
          </w:tcPr>
          <w:p w14:paraId="4707423C" w14:textId="77777777" w:rsidR="00E3608F"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pPr>
            <w:r>
              <w:t>657</w:t>
            </w:r>
          </w:p>
        </w:tc>
      </w:tr>
      <w:tr w:rsidR="00E3608F" w:rsidRPr="00D64956" w14:paraId="4B332186" w14:textId="77777777" w:rsidTr="00E3608F">
        <w:tc>
          <w:tcPr>
            <w:cnfStyle w:val="001000000000" w:firstRow="0" w:lastRow="0" w:firstColumn="1" w:lastColumn="0" w:oddVBand="0" w:evenVBand="0" w:oddHBand="0" w:evenHBand="0" w:firstRowFirstColumn="0" w:firstRowLastColumn="0" w:lastRowFirstColumn="0" w:lastRowLastColumn="0"/>
            <w:tcW w:w="4058" w:type="dxa"/>
          </w:tcPr>
          <w:p w14:paraId="0C8B217D" w14:textId="77777777" w:rsidR="00E3608F" w:rsidRPr="00436BBF" w:rsidRDefault="00E3608F" w:rsidP="00495A57">
            <w:pPr>
              <w:pStyle w:val="zTablebodytext"/>
            </w:pPr>
            <w:r>
              <w:t>Totals</w:t>
            </w:r>
          </w:p>
        </w:tc>
        <w:tc>
          <w:tcPr>
            <w:tcW w:w="1117" w:type="dxa"/>
          </w:tcPr>
          <w:p w14:paraId="50906930" w14:textId="77777777" w:rsidR="00E3608F" w:rsidRPr="00D64956"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rPr>
                <w:b/>
              </w:rPr>
            </w:pPr>
            <w:r>
              <w:rPr>
                <w:b/>
              </w:rPr>
              <w:t>(4448)</w:t>
            </w:r>
          </w:p>
        </w:tc>
        <w:tc>
          <w:tcPr>
            <w:tcW w:w="992" w:type="dxa"/>
          </w:tcPr>
          <w:p w14:paraId="4F2039CB" w14:textId="77777777" w:rsidR="00E3608F" w:rsidRPr="00D64956"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rPr>
                <w:b/>
              </w:rPr>
            </w:pPr>
            <w:r>
              <w:rPr>
                <w:b/>
              </w:rPr>
              <w:t>7683</w:t>
            </w:r>
          </w:p>
        </w:tc>
        <w:tc>
          <w:tcPr>
            <w:tcW w:w="992" w:type="dxa"/>
          </w:tcPr>
          <w:p w14:paraId="2255F50B" w14:textId="77777777" w:rsidR="00E3608F" w:rsidRPr="00D64956"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rPr>
                <w:b/>
              </w:rPr>
            </w:pPr>
            <w:r>
              <w:rPr>
                <w:b/>
              </w:rPr>
              <w:t>8242</w:t>
            </w:r>
          </w:p>
        </w:tc>
        <w:tc>
          <w:tcPr>
            <w:tcW w:w="1134" w:type="dxa"/>
          </w:tcPr>
          <w:p w14:paraId="56A667BC" w14:textId="77777777" w:rsidR="00E3608F" w:rsidRPr="00D64956"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rPr>
                <w:b/>
              </w:rPr>
            </w:pPr>
            <w:r>
              <w:rPr>
                <w:b/>
              </w:rPr>
              <w:t>(8713)</w:t>
            </w:r>
          </w:p>
        </w:tc>
        <w:tc>
          <w:tcPr>
            <w:tcW w:w="993" w:type="dxa"/>
          </w:tcPr>
          <w:p w14:paraId="48E66EBD" w14:textId="77777777" w:rsidR="00E3608F" w:rsidRPr="00D64956" w:rsidRDefault="00E3608F" w:rsidP="00495A57">
            <w:pPr>
              <w:pStyle w:val="zTablebodytext"/>
              <w:jc w:val="center"/>
              <w:cnfStyle w:val="000000000000" w:firstRow="0" w:lastRow="0" w:firstColumn="0" w:lastColumn="0" w:oddVBand="0" w:evenVBand="0" w:oddHBand="0" w:evenHBand="0" w:firstRowFirstColumn="0" w:firstRowLastColumn="0" w:lastRowFirstColumn="0" w:lastRowLastColumn="0"/>
              <w:rPr>
                <w:b/>
              </w:rPr>
            </w:pPr>
            <w:r>
              <w:rPr>
                <w:b/>
              </w:rPr>
              <w:t>8704</w:t>
            </w:r>
          </w:p>
        </w:tc>
      </w:tr>
    </w:tbl>
    <w:p w14:paraId="0399FBDB" w14:textId="77777777" w:rsidR="00E3608F" w:rsidRDefault="00E3608F" w:rsidP="00DE1361">
      <w:pPr>
        <w:pStyle w:val="BodyText"/>
        <w:spacing w:before="240" w:after="240"/>
      </w:pPr>
      <w:r>
        <w:t xml:space="preserve">A total of 8047 occupied nests (assumed to equate to breeding pairs) was counted on North East Island and Alert Stack, with a further 657 counted on Broughton Island, for a combined total of 8704 occupied nests (Table 3-1). The total for North East Island and Alert Stack comprised 4971 from ground counts and 3076 from vantage point counts. These totals are similar to those made 1992-2002 (Table 3-2), showing that whilst ground-count totals increased over time, the vantage-point totals remained similar from 1992 to 2002, but decreased by 2014 (Table 3-2). </w:t>
      </w:r>
    </w:p>
    <w:p w14:paraId="455FC2CC" w14:textId="77777777" w:rsidR="00495A57" w:rsidRDefault="00E3608F" w:rsidP="009A0A54">
      <w:pPr>
        <w:pStyle w:val="Caption"/>
        <w:spacing w:after="120"/>
      </w:pPr>
      <w:bookmarkStart w:id="35" w:name="_Toc384644663"/>
      <w:r>
        <w:lastRenderedPageBreak/>
        <w:t xml:space="preserve">Table </w:t>
      </w:r>
      <w:r w:rsidR="009A0A54">
        <w:rPr>
          <w:b w:val="0"/>
          <w:bCs w:val="0"/>
        </w:rPr>
        <w:fldChar w:fldCharType="begin"/>
      </w:r>
      <w:r w:rsidR="009A0A54">
        <w:rPr>
          <w:b w:val="0"/>
          <w:bCs w:val="0"/>
        </w:rPr>
        <w:instrText xml:space="preserve"> STYLEREF "Heading 1" \s </w:instrText>
      </w:r>
      <w:r w:rsidR="009A0A54">
        <w:rPr>
          <w:b w:val="0"/>
          <w:bCs w:val="0"/>
        </w:rPr>
        <w:fldChar w:fldCharType="separate"/>
      </w:r>
      <w:r w:rsidR="004C6263">
        <w:rPr>
          <w:noProof/>
        </w:rPr>
        <w:t>3</w:t>
      </w:r>
      <w:r w:rsidR="009A0A54">
        <w:rPr>
          <w:b w:val="0"/>
          <w:bCs w:val="0"/>
          <w:noProof/>
          <w:sz w:val="22"/>
          <w:szCs w:val="24"/>
        </w:rPr>
        <w:fldChar w:fldCharType="end"/>
      </w:r>
      <w:r>
        <w:noBreakHyphen/>
      </w:r>
      <w:r w:rsidR="009A0A54">
        <w:rPr>
          <w:b w:val="0"/>
          <w:bCs w:val="0"/>
        </w:rPr>
        <w:fldChar w:fldCharType="begin"/>
      </w:r>
      <w:r w:rsidR="009A0A54">
        <w:rPr>
          <w:b w:val="0"/>
          <w:bCs w:val="0"/>
        </w:rPr>
        <w:instrText xml:space="preserve"> SEQ Table \s 1 </w:instrText>
      </w:r>
      <w:r w:rsidR="009A0A54">
        <w:rPr>
          <w:b w:val="0"/>
          <w:bCs w:val="0"/>
        </w:rPr>
        <w:fldChar w:fldCharType="separate"/>
      </w:r>
      <w:r w:rsidR="004C6263">
        <w:rPr>
          <w:noProof/>
        </w:rPr>
        <w:t>2</w:t>
      </w:r>
      <w:r w:rsidR="009A0A54">
        <w:rPr>
          <w:b w:val="0"/>
          <w:bCs w:val="0"/>
          <w:noProof/>
          <w:sz w:val="22"/>
          <w:szCs w:val="24"/>
        </w:rPr>
        <w:fldChar w:fldCharType="end"/>
      </w:r>
      <w:r>
        <w:t>:</w:t>
      </w:r>
      <w:r>
        <w:tab/>
        <w:t xml:space="preserve">Counts and % of total (in parentheses) of occupied nests of Southern Buller's </w:t>
      </w:r>
      <w:r w:rsidRPr="009F4C23">
        <w:t>Albatrosses made by ground counts and va</w:t>
      </w:r>
      <w:r>
        <w:t>ntage-point counts, North East I</w:t>
      </w:r>
      <w:r w:rsidRPr="009F4C23">
        <w:t>sland and Alert Stack, The Snares</w:t>
      </w:r>
      <w:r>
        <w:t>.</w:t>
      </w:r>
      <w:bookmarkEnd w:id="35"/>
    </w:p>
    <w:p w14:paraId="05C0D578" w14:textId="77777777" w:rsidR="00E3608F" w:rsidRPr="009A0A54" w:rsidRDefault="00E3608F" w:rsidP="009A0A54">
      <w:pPr>
        <w:pStyle w:val="Caption"/>
        <w:spacing w:after="120"/>
      </w:pPr>
      <w:r w:rsidRPr="009A0A54">
        <w:rPr>
          <w:b w:val="0"/>
        </w:rPr>
        <w:t xml:space="preserve">Data from </w:t>
      </w:r>
      <w:r w:rsidR="00DE1361" w:rsidRPr="009A0A54">
        <w:rPr>
          <w:b w:val="0"/>
        </w:rPr>
        <w:t>1992-2002 are from Sagar &amp; Stahl (2005)</w:t>
      </w:r>
      <w:r w:rsidRPr="009A0A54">
        <w:rPr>
          <w:b w:val="0"/>
        </w:rPr>
        <w:t>.</w:t>
      </w:r>
    </w:p>
    <w:tbl>
      <w:tblPr>
        <w:tblStyle w:val="GridTable1Light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2268"/>
        <w:gridCol w:w="2271"/>
        <w:gridCol w:w="2265"/>
      </w:tblGrid>
      <w:tr w:rsidR="00DE1361" w14:paraId="2017CB8E" w14:textId="77777777" w:rsidTr="00DE1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top w:val="single" w:sz="4" w:space="0" w:color="auto"/>
              <w:bottom w:val="single" w:sz="4" w:space="0" w:color="auto"/>
            </w:tcBorders>
          </w:tcPr>
          <w:p w14:paraId="51CA0966" w14:textId="77777777" w:rsidR="00DE1361" w:rsidRPr="009F4C23" w:rsidRDefault="00DE1361" w:rsidP="00495A57">
            <w:pPr>
              <w:pStyle w:val="zTableheading"/>
              <w:jc w:val="left"/>
            </w:pPr>
            <w:r w:rsidRPr="009F4C23">
              <w:t>Year</w:t>
            </w:r>
          </w:p>
        </w:tc>
        <w:tc>
          <w:tcPr>
            <w:tcW w:w="2268" w:type="dxa"/>
            <w:tcBorders>
              <w:top w:val="single" w:sz="4" w:space="0" w:color="auto"/>
              <w:bottom w:val="single" w:sz="4" w:space="0" w:color="auto"/>
            </w:tcBorders>
          </w:tcPr>
          <w:p w14:paraId="4ED77FB8" w14:textId="77777777" w:rsidR="00DE1361" w:rsidRPr="009F4C23" w:rsidRDefault="00DE1361" w:rsidP="00495A57">
            <w:pPr>
              <w:pStyle w:val="zTableheading"/>
              <w:cnfStyle w:val="100000000000" w:firstRow="1" w:lastRow="0" w:firstColumn="0" w:lastColumn="0" w:oddVBand="0" w:evenVBand="0" w:oddHBand="0" w:evenHBand="0" w:firstRowFirstColumn="0" w:firstRowLastColumn="0" w:lastRowFirstColumn="0" w:lastRowLastColumn="0"/>
            </w:pPr>
            <w:r w:rsidRPr="009F4C23">
              <w:t>Ground-count total</w:t>
            </w:r>
          </w:p>
        </w:tc>
        <w:tc>
          <w:tcPr>
            <w:tcW w:w="2271" w:type="dxa"/>
            <w:tcBorders>
              <w:top w:val="single" w:sz="4" w:space="0" w:color="auto"/>
              <w:bottom w:val="single" w:sz="4" w:space="0" w:color="auto"/>
            </w:tcBorders>
          </w:tcPr>
          <w:p w14:paraId="3C4BA4BD" w14:textId="77777777" w:rsidR="00DE1361" w:rsidRPr="009F4C23" w:rsidRDefault="00DE1361" w:rsidP="00495A57">
            <w:pPr>
              <w:pStyle w:val="zTableheading"/>
              <w:cnfStyle w:val="100000000000" w:firstRow="1" w:lastRow="0" w:firstColumn="0" w:lastColumn="0" w:oddVBand="0" w:evenVBand="0" w:oddHBand="0" w:evenHBand="0" w:firstRowFirstColumn="0" w:firstRowLastColumn="0" w:lastRowFirstColumn="0" w:lastRowLastColumn="0"/>
            </w:pPr>
            <w:r w:rsidRPr="009F4C23">
              <w:t>Vantage-point total</w:t>
            </w:r>
          </w:p>
        </w:tc>
        <w:tc>
          <w:tcPr>
            <w:tcW w:w="2265" w:type="dxa"/>
            <w:tcBorders>
              <w:top w:val="single" w:sz="4" w:space="0" w:color="auto"/>
              <w:bottom w:val="single" w:sz="4" w:space="0" w:color="auto"/>
            </w:tcBorders>
          </w:tcPr>
          <w:p w14:paraId="3CFBB9E8" w14:textId="77777777" w:rsidR="00DE1361" w:rsidRPr="009F4C23" w:rsidRDefault="00DE1361" w:rsidP="00495A57">
            <w:pPr>
              <w:pStyle w:val="zTableheading"/>
              <w:cnfStyle w:val="100000000000" w:firstRow="1" w:lastRow="0" w:firstColumn="0" w:lastColumn="0" w:oddVBand="0" w:evenVBand="0" w:oddHBand="0" w:evenHBand="0" w:firstRowFirstColumn="0" w:firstRowLastColumn="0" w:lastRowFirstColumn="0" w:lastRowLastColumn="0"/>
            </w:pPr>
            <w:r w:rsidRPr="009F4C23">
              <w:t>Whole-island total</w:t>
            </w:r>
          </w:p>
        </w:tc>
      </w:tr>
      <w:tr w:rsidR="00DE1361" w14:paraId="602EC727" w14:textId="77777777" w:rsidTr="00DE1361">
        <w:tc>
          <w:tcPr>
            <w:cnfStyle w:val="001000000000" w:firstRow="0" w:lastRow="0" w:firstColumn="1" w:lastColumn="0" w:oddVBand="0" w:evenVBand="0" w:oddHBand="0" w:evenHBand="0" w:firstRowFirstColumn="0" w:firstRowLastColumn="0" w:lastRowFirstColumn="0" w:lastRowLastColumn="0"/>
            <w:tcW w:w="2256" w:type="dxa"/>
            <w:tcBorders>
              <w:top w:val="single" w:sz="4" w:space="0" w:color="auto"/>
            </w:tcBorders>
          </w:tcPr>
          <w:p w14:paraId="4BE8CAFF" w14:textId="77777777" w:rsidR="00DE1361" w:rsidRPr="009F4C23" w:rsidRDefault="00DE1361" w:rsidP="00495A57">
            <w:pPr>
              <w:pStyle w:val="zTablebodytext"/>
            </w:pPr>
            <w:r w:rsidRPr="009F4C23">
              <w:t>1992</w:t>
            </w:r>
          </w:p>
        </w:tc>
        <w:tc>
          <w:tcPr>
            <w:tcW w:w="2268" w:type="dxa"/>
            <w:tcBorders>
              <w:top w:val="single" w:sz="4" w:space="0" w:color="auto"/>
            </w:tcBorders>
          </w:tcPr>
          <w:p w14:paraId="3CC06C42" w14:textId="77777777" w:rsidR="00DE1361" w:rsidRPr="009F4C23" w:rsidRDefault="00DE1361" w:rsidP="00495A57">
            <w:pPr>
              <w:pStyle w:val="zTablebodytext"/>
              <w:jc w:val="center"/>
              <w:cnfStyle w:val="000000000000" w:firstRow="0" w:lastRow="0" w:firstColumn="0" w:lastColumn="0" w:oddVBand="0" w:evenVBand="0" w:oddHBand="0" w:evenHBand="0" w:firstRowFirstColumn="0" w:firstRowLastColumn="0" w:lastRowFirstColumn="0" w:lastRowLastColumn="0"/>
            </w:pPr>
            <w:r w:rsidRPr="009F4C23">
              <w:t>3779</w:t>
            </w:r>
            <w:r>
              <w:t xml:space="preserve"> (53%)</w:t>
            </w:r>
          </w:p>
        </w:tc>
        <w:tc>
          <w:tcPr>
            <w:tcW w:w="2271" w:type="dxa"/>
            <w:tcBorders>
              <w:top w:val="single" w:sz="4" w:space="0" w:color="auto"/>
            </w:tcBorders>
          </w:tcPr>
          <w:p w14:paraId="3D05EEBA" w14:textId="77777777" w:rsidR="00DE1361" w:rsidRPr="009F4C23" w:rsidRDefault="00DE1361" w:rsidP="00495A57">
            <w:pPr>
              <w:pStyle w:val="zTablebodytext"/>
              <w:jc w:val="center"/>
              <w:cnfStyle w:val="000000000000" w:firstRow="0" w:lastRow="0" w:firstColumn="0" w:lastColumn="0" w:oddVBand="0" w:evenVBand="0" w:oddHBand="0" w:evenHBand="0" w:firstRowFirstColumn="0" w:firstRowLastColumn="0" w:lastRowFirstColumn="0" w:lastRowLastColumn="0"/>
            </w:pPr>
            <w:r w:rsidRPr="009F4C23">
              <w:t>3365</w:t>
            </w:r>
            <w:r>
              <w:t xml:space="preserve"> (47%)</w:t>
            </w:r>
          </w:p>
        </w:tc>
        <w:tc>
          <w:tcPr>
            <w:tcW w:w="2265" w:type="dxa"/>
            <w:tcBorders>
              <w:top w:val="single" w:sz="4" w:space="0" w:color="auto"/>
            </w:tcBorders>
          </w:tcPr>
          <w:p w14:paraId="27A42BBD" w14:textId="77777777" w:rsidR="00DE1361" w:rsidRPr="009F4C23" w:rsidRDefault="00DE1361" w:rsidP="00495A57">
            <w:pPr>
              <w:pStyle w:val="zTablebodytext"/>
              <w:jc w:val="center"/>
              <w:cnfStyle w:val="000000000000" w:firstRow="0" w:lastRow="0" w:firstColumn="0" w:lastColumn="0" w:oddVBand="0" w:evenVBand="0" w:oddHBand="0" w:evenHBand="0" w:firstRowFirstColumn="0" w:firstRowLastColumn="0" w:lastRowFirstColumn="0" w:lastRowLastColumn="0"/>
            </w:pPr>
            <w:r w:rsidRPr="009F4C23">
              <w:t>7144</w:t>
            </w:r>
          </w:p>
        </w:tc>
      </w:tr>
      <w:tr w:rsidR="00DE1361" w14:paraId="1E3B9BD3" w14:textId="77777777" w:rsidTr="00DE1361">
        <w:tc>
          <w:tcPr>
            <w:cnfStyle w:val="001000000000" w:firstRow="0" w:lastRow="0" w:firstColumn="1" w:lastColumn="0" w:oddVBand="0" w:evenVBand="0" w:oddHBand="0" w:evenHBand="0" w:firstRowFirstColumn="0" w:firstRowLastColumn="0" w:lastRowFirstColumn="0" w:lastRowLastColumn="0"/>
            <w:tcW w:w="2256" w:type="dxa"/>
          </w:tcPr>
          <w:p w14:paraId="7D9B06AB" w14:textId="77777777" w:rsidR="00DE1361" w:rsidRPr="009F4C23" w:rsidRDefault="00DE1361" w:rsidP="00495A57">
            <w:pPr>
              <w:pStyle w:val="zTablebodytext"/>
            </w:pPr>
            <w:r w:rsidRPr="009F4C23">
              <w:t>1997</w:t>
            </w:r>
          </w:p>
        </w:tc>
        <w:tc>
          <w:tcPr>
            <w:tcW w:w="2268" w:type="dxa"/>
          </w:tcPr>
          <w:p w14:paraId="3F5BD6B7" w14:textId="77777777" w:rsidR="00DE1361" w:rsidRPr="009F4C23" w:rsidRDefault="00DE1361" w:rsidP="00495A57">
            <w:pPr>
              <w:pStyle w:val="zTablebodytext"/>
              <w:jc w:val="center"/>
              <w:cnfStyle w:val="000000000000" w:firstRow="0" w:lastRow="0" w:firstColumn="0" w:lastColumn="0" w:oddVBand="0" w:evenVBand="0" w:oddHBand="0" w:evenHBand="0" w:firstRowFirstColumn="0" w:firstRowLastColumn="0" w:lastRowFirstColumn="0" w:lastRowLastColumn="0"/>
            </w:pPr>
            <w:r w:rsidRPr="009F4C23">
              <w:t>4332</w:t>
            </w:r>
            <w:r>
              <w:t xml:space="preserve"> (56%)</w:t>
            </w:r>
          </w:p>
        </w:tc>
        <w:tc>
          <w:tcPr>
            <w:tcW w:w="2271" w:type="dxa"/>
          </w:tcPr>
          <w:p w14:paraId="4149096A" w14:textId="77777777" w:rsidR="00DE1361" w:rsidRPr="009F4C23" w:rsidRDefault="00DE1361" w:rsidP="00495A57">
            <w:pPr>
              <w:pStyle w:val="zTablebodytext"/>
              <w:jc w:val="center"/>
              <w:cnfStyle w:val="000000000000" w:firstRow="0" w:lastRow="0" w:firstColumn="0" w:lastColumn="0" w:oddVBand="0" w:evenVBand="0" w:oddHBand="0" w:evenHBand="0" w:firstRowFirstColumn="0" w:firstRowLastColumn="0" w:lastRowFirstColumn="0" w:lastRowLastColumn="0"/>
            </w:pPr>
            <w:r w:rsidRPr="009F4C23">
              <w:t>3392</w:t>
            </w:r>
            <w:r>
              <w:t xml:space="preserve"> (44%)</w:t>
            </w:r>
          </w:p>
        </w:tc>
        <w:tc>
          <w:tcPr>
            <w:tcW w:w="2265" w:type="dxa"/>
          </w:tcPr>
          <w:p w14:paraId="29FB06AB" w14:textId="77777777" w:rsidR="00DE1361" w:rsidRPr="009F4C23" w:rsidRDefault="00DE1361" w:rsidP="00495A57">
            <w:pPr>
              <w:pStyle w:val="zTablebodytext"/>
              <w:jc w:val="center"/>
              <w:cnfStyle w:val="000000000000" w:firstRow="0" w:lastRow="0" w:firstColumn="0" w:lastColumn="0" w:oddVBand="0" w:evenVBand="0" w:oddHBand="0" w:evenHBand="0" w:firstRowFirstColumn="0" w:firstRowLastColumn="0" w:lastRowFirstColumn="0" w:lastRowLastColumn="0"/>
            </w:pPr>
            <w:r w:rsidRPr="009F4C23">
              <w:t>7724</w:t>
            </w:r>
          </w:p>
        </w:tc>
      </w:tr>
      <w:tr w:rsidR="00DE1361" w14:paraId="66B60EAA" w14:textId="77777777" w:rsidTr="00DE1361">
        <w:tc>
          <w:tcPr>
            <w:cnfStyle w:val="001000000000" w:firstRow="0" w:lastRow="0" w:firstColumn="1" w:lastColumn="0" w:oddVBand="0" w:evenVBand="0" w:oddHBand="0" w:evenHBand="0" w:firstRowFirstColumn="0" w:firstRowLastColumn="0" w:lastRowFirstColumn="0" w:lastRowLastColumn="0"/>
            <w:tcW w:w="2256" w:type="dxa"/>
          </w:tcPr>
          <w:p w14:paraId="6FD5AEFD" w14:textId="77777777" w:rsidR="00DE1361" w:rsidRPr="009F4C23" w:rsidRDefault="00DE1361" w:rsidP="00495A57">
            <w:pPr>
              <w:pStyle w:val="zTablebodytext"/>
            </w:pPr>
            <w:r w:rsidRPr="009F4C23">
              <w:t>2002</w:t>
            </w:r>
          </w:p>
        </w:tc>
        <w:tc>
          <w:tcPr>
            <w:tcW w:w="2268" w:type="dxa"/>
          </w:tcPr>
          <w:p w14:paraId="73A708BB" w14:textId="77777777" w:rsidR="00DE1361" w:rsidRPr="009F4C23" w:rsidRDefault="00DE1361" w:rsidP="00495A57">
            <w:pPr>
              <w:pStyle w:val="zTablebodytext"/>
              <w:jc w:val="center"/>
              <w:cnfStyle w:val="000000000000" w:firstRow="0" w:lastRow="0" w:firstColumn="0" w:lastColumn="0" w:oddVBand="0" w:evenVBand="0" w:oddHBand="0" w:evenHBand="0" w:firstRowFirstColumn="0" w:firstRowLastColumn="0" w:lastRowFirstColumn="0" w:lastRowLastColumn="0"/>
            </w:pPr>
            <w:r w:rsidRPr="009F4C23">
              <w:t>4855</w:t>
            </w:r>
            <w:r>
              <w:t xml:space="preserve"> (59%)</w:t>
            </w:r>
          </w:p>
        </w:tc>
        <w:tc>
          <w:tcPr>
            <w:tcW w:w="2271" w:type="dxa"/>
          </w:tcPr>
          <w:p w14:paraId="6A06F2A1" w14:textId="77777777" w:rsidR="00DE1361" w:rsidRPr="009F4C23" w:rsidRDefault="00DE1361" w:rsidP="00495A57">
            <w:pPr>
              <w:pStyle w:val="zTablebodytext"/>
              <w:jc w:val="center"/>
              <w:cnfStyle w:val="000000000000" w:firstRow="0" w:lastRow="0" w:firstColumn="0" w:lastColumn="0" w:oddVBand="0" w:evenVBand="0" w:oddHBand="0" w:evenHBand="0" w:firstRowFirstColumn="0" w:firstRowLastColumn="0" w:lastRowFirstColumn="0" w:lastRowLastColumn="0"/>
            </w:pPr>
            <w:r w:rsidRPr="009F4C23">
              <w:t>3310</w:t>
            </w:r>
            <w:r>
              <w:t xml:space="preserve"> (41%)</w:t>
            </w:r>
          </w:p>
        </w:tc>
        <w:tc>
          <w:tcPr>
            <w:tcW w:w="2265" w:type="dxa"/>
          </w:tcPr>
          <w:p w14:paraId="2796FEB4" w14:textId="77777777" w:rsidR="00DE1361" w:rsidRPr="009F4C23" w:rsidRDefault="00DE1361" w:rsidP="00495A57">
            <w:pPr>
              <w:pStyle w:val="zTablebodytext"/>
              <w:jc w:val="center"/>
              <w:cnfStyle w:val="000000000000" w:firstRow="0" w:lastRow="0" w:firstColumn="0" w:lastColumn="0" w:oddVBand="0" w:evenVBand="0" w:oddHBand="0" w:evenHBand="0" w:firstRowFirstColumn="0" w:firstRowLastColumn="0" w:lastRowFirstColumn="0" w:lastRowLastColumn="0"/>
            </w:pPr>
            <w:r w:rsidRPr="009F4C23">
              <w:t>8165</w:t>
            </w:r>
          </w:p>
        </w:tc>
      </w:tr>
      <w:tr w:rsidR="00DE1361" w14:paraId="6F3FCAD1" w14:textId="77777777" w:rsidTr="00DE1361">
        <w:tc>
          <w:tcPr>
            <w:cnfStyle w:val="001000000000" w:firstRow="0" w:lastRow="0" w:firstColumn="1" w:lastColumn="0" w:oddVBand="0" w:evenVBand="0" w:oddHBand="0" w:evenHBand="0" w:firstRowFirstColumn="0" w:firstRowLastColumn="0" w:lastRowFirstColumn="0" w:lastRowLastColumn="0"/>
            <w:tcW w:w="2256" w:type="dxa"/>
          </w:tcPr>
          <w:p w14:paraId="715D7056" w14:textId="77777777" w:rsidR="00DE1361" w:rsidRPr="009F4C23" w:rsidRDefault="00DE1361" w:rsidP="00495A57">
            <w:pPr>
              <w:pStyle w:val="zTablebodytext"/>
            </w:pPr>
            <w:r w:rsidRPr="009F4C23">
              <w:t>2014</w:t>
            </w:r>
          </w:p>
        </w:tc>
        <w:tc>
          <w:tcPr>
            <w:tcW w:w="2268" w:type="dxa"/>
          </w:tcPr>
          <w:p w14:paraId="28AB989E" w14:textId="77777777" w:rsidR="00DE1361" w:rsidRPr="009F4C23" w:rsidRDefault="00DE1361" w:rsidP="00495A57">
            <w:pPr>
              <w:pStyle w:val="zTablebodytext"/>
              <w:jc w:val="center"/>
              <w:cnfStyle w:val="000000000000" w:firstRow="0" w:lastRow="0" w:firstColumn="0" w:lastColumn="0" w:oddVBand="0" w:evenVBand="0" w:oddHBand="0" w:evenHBand="0" w:firstRowFirstColumn="0" w:firstRowLastColumn="0" w:lastRowFirstColumn="0" w:lastRowLastColumn="0"/>
            </w:pPr>
            <w:r w:rsidRPr="009F4C23">
              <w:t>4971</w:t>
            </w:r>
            <w:r>
              <w:t xml:space="preserve"> (62%)</w:t>
            </w:r>
          </w:p>
        </w:tc>
        <w:tc>
          <w:tcPr>
            <w:tcW w:w="2271" w:type="dxa"/>
          </w:tcPr>
          <w:p w14:paraId="5A0AA529" w14:textId="77777777" w:rsidR="00DE1361" w:rsidRPr="009F4C23" w:rsidRDefault="00DE1361" w:rsidP="00495A57">
            <w:pPr>
              <w:pStyle w:val="zTablebodytext"/>
              <w:jc w:val="center"/>
              <w:cnfStyle w:val="000000000000" w:firstRow="0" w:lastRow="0" w:firstColumn="0" w:lastColumn="0" w:oddVBand="0" w:evenVBand="0" w:oddHBand="0" w:evenHBand="0" w:firstRowFirstColumn="0" w:firstRowLastColumn="0" w:lastRowFirstColumn="0" w:lastRowLastColumn="0"/>
            </w:pPr>
            <w:r w:rsidRPr="009F4C23">
              <w:t>3076</w:t>
            </w:r>
            <w:r>
              <w:t xml:space="preserve"> (38%)</w:t>
            </w:r>
          </w:p>
        </w:tc>
        <w:tc>
          <w:tcPr>
            <w:tcW w:w="2265" w:type="dxa"/>
          </w:tcPr>
          <w:p w14:paraId="656F05D6" w14:textId="77777777" w:rsidR="00DE1361" w:rsidRPr="009F4C23" w:rsidRDefault="00DE1361" w:rsidP="00495A57">
            <w:pPr>
              <w:pStyle w:val="zTablebodytext"/>
              <w:jc w:val="center"/>
              <w:cnfStyle w:val="000000000000" w:firstRow="0" w:lastRow="0" w:firstColumn="0" w:lastColumn="0" w:oddVBand="0" w:evenVBand="0" w:oddHBand="0" w:evenHBand="0" w:firstRowFirstColumn="0" w:firstRowLastColumn="0" w:lastRowFirstColumn="0" w:lastRowLastColumn="0"/>
            </w:pPr>
            <w:r w:rsidRPr="009F4C23">
              <w:t>8047</w:t>
            </w:r>
          </w:p>
        </w:tc>
      </w:tr>
    </w:tbl>
    <w:p w14:paraId="7D54993A" w14:textId="77777777" w:rsidR="00DE1361" w:rsidRDefault="00DE1361" w:rsidP="00DE1361">
      <w:pPr>
        <w:pStyle w:val="BodyText"/>
        <w:spacing w:before="240" w:after="240"/>
      </w:pPr>
      <w:r>
        <w:t xml:space="preserve">Most vantage point counts were made by all three observers, with individual totals of 2414, 2507 and 2560 occupied nests. The remaining vantage point counts were made by </w:t>
      </w:r>
      <w:r w:rsidR="00495A57">
        <w:t>one</w:t>
      </w:r>
      <w:r>
        <w:t xml:space="preserve"> or </w:t>
      </w:r>
      <w:r w:rsidR="00495A57">
        <w:t>two</w:t>
      </w:r>
      <w:r>
        <w:t xml:space="preserve"> observers. Likewise, the total for Broughton Island comprised 432 from ground counts, 79 from vantage point counts, and 146 from at-sea photo-counts. Vantage point counts from all three observers were 79, 79 and 78 occupied nests.</w:t>
      </w:r>
    </w:p>
    <w:p w14:paraId="31873617" w14:textId="77777777" w:rsidR="00DE1361" w:rsidRDefault="00DE1361" w:rsidP="00DE1361">
      <w:pPr>
        <w:pStyle w:val="Heading2"/>
        <w:numPr>
          <w:ilvl w:val="1"/>
          <w:numId w:val="21"/>
        </w:numPr>
      </w:pPr>
      <w:bookmarkStart w:id="36" w:name="_Toc384642258"/>
      <w:bookmarkStart w:id="37" w:name="_Toc384644658"/>
      <w:r>
        <w:t>Study colonies</w:t>
      </w:r>
      <w:bookmarkEnd w:id="36"/>
      <w:bookmarkEnd w:id="37"/>
    </w:p>
    <w:p w14:paraId="2B32D91D" w14:textId="77777777" w:rsidR="00DE1361" w:rsidRPr="00682B52" w:rsidRDefault="00DE1361" w:rsidP="00DE1361">
      <w:pPr>
        <w:pStyle w:val="Heading3"/>
        <w:numPr>
          <w:ilvl w:val="2"/>
          <w:numId w:val="21"/>
        </w:numPr>
      </w:pPr>
      <w:r>
        <w:t>Numbers of occupied nests</w:t>
      </w:r>
    </w:p>
    <w:p w14:paraId="58BFEF52" w14:textId="77777777" w:rsidR="00DE1361" w:rsidRDefault="00DE1361" w:rsidP="00DE1361">
      <w:pPr>
        <w:pStyle w:val="BodyText"/>
        <w:spacing w:after="240"/>
      </w:pPr>
      <w:r>
        <w:t xml:space="preserve">Totals of 132, 64 and 85 nests with an egg were counted in the Mollymawk Bay, Lower Punui Bay and Upper Punui Bay study colonies, respectively (Figure 3-2). Of these totals, </w:t>
      </w:r>
      <w:r w:rsidR="00495A57">
        <w:t>three</w:t>
      </w:r>
      <w:r>
        <w:t xml:space="preserve"> nests in Mollymawk Bay each contained the remains of a broken egg and in the Lower Punui Bay colony </w:t>
      </w:r>
      <w:r w:rsidR="00495A57">
        <w:t>four</w:t>
      </w:r>
      <w:r>
        <w:t xml:space="preserve"> nests contained the remains of a broken egg and a further </w:t>
      </w:r>
      <w:r w:rsidR="00495A57">
        <w:t>four</w:t>
      </w:r>
      <w:r>
        <w:t xml:space="preserve"> nests each contained an abandoned (= no bird present and egg cold) egg or had an egg beside the nest mound, and so assumed to have rolled out of that nest.</w:t>
      </w:r>
    </w:p>
    <w:p w14:paraId="564D090F" w14:textId="77777777" w:rsidR="00DE1361" w:rsidRDefault="00DE1361" w:rsidP="00DE1361">
      <w:pPr>
        <w:pStyle w:val="BodyText"/>
      </w:pPr>
      <w:r>
        <w:rPr>
          <w:noProof/>
          <w:lang w:eastAsia="en-NZ"/>
        </w:rPr>
        <w:lastRenderedPageBreak/>
        <w:drawing>
          <wp:inline distT="0" distB="0" distL="0" distR="0" wp14:anchorId="58604067" wp14:editId="7F93A49A">
            <wp:extent cx="5398936" cy="4460681"/>
            <wp:effectExtent l="0" t="0" r="11430" b="1651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4617058" w14:textId="77777777" w:rsidR="00DE1361" w:rsidRDefault="00DE1361" w:rsidP="009A0A54">
      <w:pPr>
        <w:pStyle w:val="Caption"/>
      </w:pPr>
      <w:bookmarkStart w:id="38" w:name="_Toc384644676"/>
      <w:r>
        <w:t xml:space="preserve">Figure </w:t>
      </w:r>
      <w:r w:rsidR="009A0A54">
        <w:rPr>
          <w:b w:val="0"/>
          <w:bCs w:val="0"/>
        </w:rPr>
        <w:fldChar w:fldCharType="begin"/>
      </w:r>
      <w:r w:rsidR="009A0A54">
        <w:rPr>
          <w:b w:val="0"/>
          <w:bCs w:val="0"/>
        </w:rPr>
        <w:instrText xml:space="preserve"> STYLEREF "Heading 1" \s </w:instrText>
      </w:r>
      <w:r w:rsidR="009A0A54">
        <w:rPr>
          <w:b w:val="0"/>
          <w:bCs w:val="0"/>
        </w:rPr>
        <w:fldChar w:fldCharType="separate"/>
      </w:r>
      <w:r w:rsidR="004C6263">
        <w:rPr>
          <w:noProof/>
        </w:rPr>
        <w:t>3</w:t>
      </w:r>
      <w:r w:rsidR="009A0A54">
        <w:rPr>
          <w:b w:val="0"/>
          <w:bCs w:val="0"/>
          <w:noProof/>
          <w:sz w:val="22"/>
          <w:szCs w:val="24"/>
        </w:rPr>
        <w:fldChar w:fldCharType="end"/>
      </w:r>
      <w:r>
        <w:noBreakHyphen/>
      </w:r>
      <w:r w:rsidR="009A0A54">
        <w:rPr>
          <w:b w:val="0"/>
          <w:bCs w:val="0"/>
        </w:rPr>
        <w:fldChar w:fldCharType="begin"/>
      </w:r>
      <w:r w:rsidR="009A0A54">
        <w:rPr>
          <w:b w:val="0"/>
          <w:bCs w:val="0"/>
        </w:rPr>
        <w:instrText xml:space="preserve"> SEQ Figure \s 1 </w:instrText>
      </w:r>
      <w:r w:rsidR="009A0A54">
        <w:rPr>
          <w:b w:val="0"/>
          <w:bCs w:val="0"/>
        </w:rPr>
        <w:fldChar w:fldCharType="separate"/>
      </w:r>
      <w:r w:rsidR="004C6263">
        <w:rPr>
          <w:noProof/>
        </w:rPr>
        <w:t>2</w:t>
      </w:r>
      <w:r w:rsidR="009A0A54">
        <w:rPr>
          <w:b w:val="0"/>
          <w:bCs w:val="0"/>
          <w:noProof/>
          <w:sz w:val="22"/>
          <w:szCs w:val="24"/>
        </w:rPr>
        <w:fldChar w:fldCharType="end"/>
      </w:r>
      <w:r>
        <w:t>:</w:t>
      </w:r>
      <w:r>
        <w:tab/>
        <w:t>Numbers of breeding pairs of Southern Buller's albatrosses counted annually at three study colonies, The Snares 1992-2014.</w:t>
      </w:r>
      <w:bookmarkEnd w:id="38"/>
      <w:r>
        <w:t xml:space="preserve"> </w:t>
      </w:r>
    </w:p>
    <w:p w14:paraId="091FCF64" w14:textId="77777777" w:rsidR="00E3608F" w:rsidRDefault="00DE1361" w:rsidP="00DE1361">
      <w:pPr>
        <w:pStyle w:val="BodyText"/>
        <w:spacing w:before="240" w:after="240"/>
      </w:pPr>
      <w:r>
        <w:t>These totals represent increases, relative to numbers counted in April 2013, in the Mollymawk Bay, Lower Punui Bay and Upper Punui Bay of 16.8%, 28.0% and 9.0%, respectively. These trends show a consistent pattern, with the numbers of breeding pairs in the Mollymawk Bay and Lower Punui Bay changing similarly between years, whilst the numbers of breeding pairs recorded in the Upper Punui Bay study colony show a steady increase.</w:t>
      </w:r>
    </w:p>
    <w:p w14:paraId="2463E6A1" w14:textId="77777777" w:rsidR="00DE1361" w:rsidRDefault="00DE1361" w:rsidP="00DE1361">
      <w:pPr>
        <w:pStyle w:val="Heading3"/>
        <w:numPr>
          <w:ilvl w:val="2"/>
          <w:numId w:val="21"/>
        </w:numPr>
      </w:pPr>
      <w:r>
        <w:t>Adult survival</w:t>
      </w:r>
    </w:p>
    <w:p w14:paraId="279363EA" w14:textId="77777777" w:rsidR="00DE1361" w:rsidRDefault="00DE1361" w:rsidP="00DE1361">
      <w:pPr>
        <w:pStyle w:val="BodyText"/>
      </w:pPr>
      <w:r>
        <w:t>A total of 320 birds that had been banded previously as breeding adults of unknown age were recaptured. This total comprised breeding birds, non-breeding birds, and failed breeders. In addition, a further 39 breeding birds (i.e.</w:t>
      </w:r>
      <w:r w:rsidR="00D90445">
        <w:t>,</w:t>
      </w:r>
      <w:r>
        <w:t xml:space="preserve"> birds that were incubating) were banded within the study colonies. Because birds breeding in the study colonies have been checked annually</w:t>
      </w:r>
      <w:r w:rsidR="00D90445">
        <w:t>,</w:t>
      </w:r>
      <w:r>
        <w:t xml:space="preserve"> and any new birds banded </w:t>
      </w:r>
      <w:r>
        <w:lastRenderedPageBreak/>
        <w:t>since 1992</w:t>
      </w:r>
      <w:r w:rsidR="00D90445">
        <w:t>,</w:t>
      </w:r>
      <w:r>
        <w:t xml:space="preserve"> we assumed that any birds captured that are not banded are first-time breeders, and so likely to be 10-12 years old, the average age of first breeding (Francis &amp; Sagar 2012).  </w:t>
      </w:r>
    </w:p>
    <w:p w14:paraId="5C6CCF0A" w14:textId="77777777" w:rsidR="00DE1361" w:rsidRDefault="00DE1361" w:rsidP="00DE1361">
      <w:pPr>
        <w:pStyle w:val="BodyText"/>
      </w:pPr>
      <w:r>
        <w:t>Banding schedules for all newly banded birds have been submitted to the Banding Office, Department of Conservation, Wellington.</w:t>
      </w:r>
    </w:p>
    <w:p w14:paraId="554F93F7" w14:textId="77777777" w:rsidR="00DE1361" w:rsidRDefault="00DE1361" w:rsidP="00DE1361">
      <w:pPr>
        <w:pStyle w:val="Heading3"/>
        <w:numPr>
          <w:ilvl w:val="2"/>
          <w:numId w:val="21"/>
        </w:numPr>
      </w:pPr>
      <w:r>
        <w:t>Survival and recruitment of known-age birds</w:t>
      </w:r>
    </w:p>
    <w:p w14:paraId="68EC42B2" w14:textId="77777777" w:rsidR="00DE1361" w:rsidRDefault="00DE1361" w:rsidP="00DE1361">
      <w:pPr>
        <w:pStyle w:val="Heading6"/>
      </w:pPr>
      <w:r>
        <w:t>Return rate of known-age birds</w:t>
      </w:r>
    </w:p>
    <w:p w14:paraId="4AC789F2" w14:textId="027A1738" w:rsidR="00DE1361" w:rsidRDefault="00DE1361" w:rsidP="00DE1361">
      <w:pPr>
        <w:pStyle w:val="BodyText"/>
      </w:pPr>
      <w:r>
        <w:t xml:space="preserve">The return rate </w:t>
      </w:r>
      <w:bookmarkStart w:id="39" w:name="Acknowledgements"/>
      <w:bookmarkEnd w:id="39"/>
      <w:r>
        <w:t>of known-age Southern Buller’s Albatrosses is the proportion of a cohort of chicks that is recaptured several years after banding. Of the 2765 birds banded as chicks near fledging in the study colonies and adjacent colonies between 1992 and 2004, 159 were recaptured during Feb</w:t>
      </w:r>
      <w:r w:rsidR="00495A57">
        <w:t>ruary</w:t>
      </w:r>
      <w:r>
        <w:t>-Mar</w:t>
      </w:r>
      <w:r w:rsidR="00495A57">
        <w:t>ch</w:t>
      </w:r>
      <w:r>
        <w:t xml:space="preserve"> 2014. These birds were from cohorts banded between 1992 and 2004. The oldest known-age birds recaptured</w:t>
      </w:r>
      <w:r w:rsidR="00DB1E9C">
        <w:t xml:space="preserve"> in the three study colonies</w:t>
      </w:r>
      <w:r>
        <w:t xml:space="preserve"> for t</w:t>
      </w:r>
      <w:r w:rsidR="00DB1E9C">
        <w:t>he first time were from the 1998 cohort, and so were 16</w:t>
      </w:r>
      <w:r>
        <w:t xml:space="preserve"> years old. This indicates that many more years of recapture effort are required to obtain reliable estimates of the survival of these known-age birds.</w:t>
      </w:r>
    </w:p>
    <w:p w14:paraId="6403D63D" w14:textId="77777777" w:rsidR="00DE1361" w:rsidRDefault="00DE1361" w:rsidP="00DE1361">
      <w:pPr>
        <w:pStyle w:val="BodyText"/>
      </w:pPr>
      <w:r>
        <w:t xml:space="preserve">Of the 1991 birds banded as chicks near fledging in the study colonies during the period 1992-2004 (which would now be at least 10 years old), 469 (23.6%) have been recaptured. The lowest rate of return (2.8%, </w:t>
      </w:r>
      <w:r w:rsidR="00495A57">
        <w:t>three</w:t>
      </w:r>
      <w:r>
        <w:t xml:space="preserve"> recaptured from 107 banded) is for the 2003 cohort in Punui Bay (Lower and Upper Punui Bay study colonies combined) and the highest rate of return (44.3%, 27 recaptured from 61 banded) from the 1995 cohort in these same colonies (Table 3-3).</w:t>
      </w:r>
    </w:p>
    <w:p w14:paraId="023ECD63" w14:textId="77777777" w:rsidR="00DE1361" w:rsidRDefault="00DE1361" w:rsidP="00DE1361">
      <w:pPr>
        <w:pStyle w:val="Caption"/>
        <w:spacing w:after="120"/>
      </w:pPr>
      <w:bookmarkStart w:id="40" w:name="_Toc384644664"/>
      <w:r>
        <w:t xml:space="preserve">Table </w:t>
      </w:r>
      <w:r w:rsidR="00F710CB">
        <w:fldChar w:fldCharType="begin"/>
      </w:r>
      <w:r w:rsidR="00F710CB">
        <w:instrText xml:space="preserve"> STYLEREF "Heading 1" \s </w:instrText>
      </w:r>
      <w:r w:rsidR="00F710CB">
        <w:fldChar w:fldCharType="separate"/>
      </w:r>
      <w:r w:rsidR="004C6263">
        <w:rPr>
          <w:noProof/>
        </w:rPr>
        <w:t>3</w:t>
      </w:r>
      <w:r w:rsidR="00F710CB">
        <w:rPr>
          <w:noProof/>
        </w:rPr>
        <w:fldChar w:fldCharType="end"/>
      </w:r>
      <w:r>
        <w:noBreakHyphen/>
      </w:r>
      <w:r w:rsidR="00F710CB">
        <w:fldChar w:fldCharType="begin"/>
      </w:r>
      <w:r w:rsidR="00F710CB">
        <w:instrText xml:space="preserve"> SEQ Table \s 1 </w:instrText>
      </w:r>
      <w:r w:rsidR="00F710CB">
        <w:fldChar w:fldCharType="separate"/>
      </w:r>
      <w:r w:rsidR="004C6263">
        <w:rPr>
          <w:noProof/>
        </w:rPr>
        <w:t>3</w:t>
      </w:r>
      <w:r w:rsidR="00F710CB">
        <w:rPr>
          <w:noProof/>
        </w:rPr>
        <w:fldChar w:fldCharType="end"/>
      </w:r>
      <w:r>
        <w:t>:</w:t>
      </w:r>
      <w:r>
        <w:tab/>
        <w:t>Number (% of total banded) of Southern Buller's Albatrosses, banded as well-grown chicks in 1992-2004, returning to The Snares, by colony of provenance</w:t>
      </w:r>
      <w:bookmarkEnd w:id="40"/>
      <w:r w:rsidR="00495A57">
        <w:t>.</w:t>
      </w:r>
    </w:p>
    <w:tbl>
      <w:tblPr>
        <w:tblStyle w:val="TableGrid"/>
        <w:tblW w:w="984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693"/>
        <w:gridCol w:w="634"/>
        <w:gridCol w:w="642"/>
        <w:gridCol w:w="709"/>
        <w:gridCol w:w="709"/>
        <w:gridCol w:w="708"/>
        <w:gridCol w:w="709"/>
        <w:gridCol w:w="709"/>
        <w:gridCol w:w="709"/>
        <w:gridCol w:w="634"/>
        <w:gridCol w:w="641"/>
        <w:gridCol w:w="709"/>
        <w:gridCol w:w="634"/>
      </w:tblGrid>
      <w:tr w:rsidR="00DE1361" w14:paraId="2CEA27A4" w14:textId="77777777" w:rsidTr="00495A57">
        <w:tc>
          <w:tcPr>
            <w:tcW w:w="1008" w:type="dxa"/>
            <w:tcBorders>
              <w:top w:val="single" w:sz="4" w:space="0" w:color="auto"/>
              <w:bottom w:val="single" w:sz="4" w:space="0" w:color="auto"/>
            </w:tcBorders>
          </w:tcPr>
          <w:p w14:paraId="3E59FFAB" w14:textId="77777777" w:rsidR="00DE1361" w:rsidRPr="003B378B" w:rsidRDefault="00DE1361" w:rsidP="00495A57">
            <w:pPr>
              <w:pStyle w:val="zTableheading"/>
              <w:spacing w:before="120" w:after="120"/>
              <w:jc w:val="left"/>
              <w:rPr>
                <w:sz w:val="16"/>
              </w:rPr>
            </w:pPr>
            <w:r w:rsidRPr="003B378B">
              <w:rPr>
                <w:sz w:val="16"/>
              </w:rPr>
              <w:t>Colony/</w:t>
            </w:r>
            <w:r>
              <w:rPr>
                <w:sz w:val="16"/>
              </w:rPr>
              <w:br/>
            </w:r>
            <w:r w:rsidRPr="003B378B">
              <w:rPr>
                <w:sz w:val="16"/>
              </w:rPr>
              <w:t>cohort</w:t>
            </w:r>
          </w:p>
        </w:tc>
        <w:tc>
          <w:tcPr>
            <w:tcW w:w="693" w:type="dxa"/>
            <w:tcBorders>
              <w:top w:val="single" w:sz="4" w:space="0" w:color="auto"/>
              <w:bottom w:val="single" w:sz="4" w:space="0" w:color="auto"/>
            </w:tcBorders>
          </w:tcPr>
          <w:p w14:paraId="1DB21F83" w14:textId="77777777" w:rsidR="00DE1361" w:rsidRPr="003B378B" w:rsidRDefault="00DE1361" w:rsidP="00495A57">
            <w:pPr>
              <w:pStyle w:val="zTableheading"/>
              <w:spacing w:before="120" w:after="120"/>
              <w:rPr>
                <w:sz w:val="16"/>
              </w:rPr>
            </w:pPr>
            <w:r w:rsidRPr="003B378B">
              <w:rPr>
                <w:sz w:val="16"/>
              </w:rPr>
              <w:t>1992</w:t>
            </w:r>
          </w:p>
        </w:tc>
        <w:tc>
          <w:tcPr>
            <w:tcW w:w="634" w:type="dxa"/>
            <w:tcBorders>
              <w:top w:val="single" w:sz="4" w:space="0" w:color="auto"/>
              <w:bottom w:val="single" w:sz="4" w:space="0" w:color="auto"/>
            </w:tcBorders>
          </w:tcPr>
          <w:p w14:paraId="556FADA5" w14:textId="77777777" w:rsidR="00DE1361" w:rsidRPr="003B378B" w:rsidRDefault="00DE1361" w:rsidP="00495A57">
            <w:pPr>
              <w:pStyle w:val="zTableheading"/>
              <w:spacing w:before="120" w:after="120"/>
              <w:rPr>
                <w:sz w:val="16"/>
              </w:rPr>
            </w:pPr>
            <w:r w:rsidRPr="003B378B">
              <w:rPr>
                <w:sz w:val="16"/>
              </w:rPr>
              <w:t>1993</w:t>
            </w:r>
          </w:p>
        </w:tc>
        <w:tc>
          <w:tcPr>
            <w:tcW w:w="642" w:type="dxa"/>
            <w:tcBorders>
              <w:top w:val="single" w:sz="4" w:space="0" w:color="auto"/>
              <w:bottom w:val="single" w:sz="4" w:space="0" w:color="auto"/>
            </w:tcBorders>
          </w:tcPr>
          <w:p w14:paraId="3865709A" w14:textId="77777777" w:rsidR="00DE1361" w:rsidRPr="003B378B" w:rsidRDefault="00DE1361" w:rsidP="00495A57">
            <w:pPr>
              <w:pStyle w:val="zTableheading"/>
              <w:spacing w:before="120" w:after="120"/>
              <w:rPr>
                <w:sz w:val="16"/>
              </w:rPr>
            </w:pPr>
            <w:r w:rsidRPr="003B378B">
              <w:rPr>
                <w:sz w:val="16"/>
              </w:rPr>
              <w:t>1994</w:t>
            </w:r>
          </w:p>
        </w:tc>
        <w:tc>
          <w:tcPr>
            <w:tcW w:w="709" w:type="dxa"/>
            <w:tcBorders>
              <w:top w:val="single" w:sz="4" w:space="0" w:color="auto"/>
              <w:bottom w:val="single" w:sz="4" w:space="0" w:color="auto"/>
            </w:tcBorders>
          </w:tcPr>
          <w:p w14:paraId="269D9FBC" w14:textId="77777777" w:rsidR="00DE1361" w:rsidRPr="003B378B" w:rsidRDefault="00DE1361" w:rsidP="00495A57">
            <w:pPr>
              <w:pStyle w:val="zTableheading"/>
              <w:spacing w:before="120" w:after="120"/>
              <w:rPr>
                <w:sz w:val="16"/>
              </w:rPr>
            </w:pPr>
            <w:r w:rsidRPr="003B378B">
              <w:rPr>
                <w:sz w:val="16"/>
              </w:rPr>
              <w:t>1995</w:t>
            </w:r>
          </w:p>
        </w:tc>
        <w:tc>
          <w:tcPr>
            <w:tcW w:w="709" w:type="dxa"/>
            <w:tcBorders>
              <w:top w:val="single" w:sz="4" w:space="0" w:color="auto"/>
              <w:bottom w:val="single" w:sz="4" w:space="0" w:color="auto"/>
            </w:tcBorders>
          </w:tcPr>
          <w:p w14:paraId="0805B655" w14:textId="77777777" w:rsidR="00DE1361" w:rsidRPr="003B378B" w:rsidRDefault="00DE1361" w:rsidP="00495A57">
            <w:pPr>
              <w:pStyle w:val="zTableheading"/>
              <w:spacing w:before="120" w:after="120"/>
              <w:rPr>
                <w:sz w:val="16"/>
              </w:rPr>
            </w:pPr>
            <w:r w:rsidRPr="003B378B">
              <w:rPr>
                <w:sz w:val="16"/>
              </w:rPr>
              <w:t>1996</w:t>
            </w:r>
          </w:p>
        </w:tc>
        <w:tc>
          <w:tcPr>
            <w:tcW w:w="708" w:type="dxa"/>
            <w:tcBorders>
              <w:top w:val="single" w:sz="4" w:space="0" w:color="auto"/>
              <w:bottom w:val="single" w:sz="4" w:space="0" w:color="auto"/>
            </w:tcBorders>
          </w:tcPr>
          <w:p w14:paraId="5E3095D9" w14:textId="77777777" w:rsidR="00DE1361" w:rsidRPr="003B378B" w:rsidRDefault="00DE1361" w:rsidP="00495A57">
            <w:pPr>
              <w:pStyle w:val="zTableheading"/>
              <w:spacing w:before="120" w:after="120"/>
              <w:rPr>
                <w:sz w:val="16"/>
              </w:rPr>
            </w:pPr>
            <w:r w:rsidRPr="003B378B">
              <w:rPr>
                <w:sz w:val="16"/>
              </w:rPr>
              <w:t>1997</w:t>
            </w:r>
          </w:p>
        </w:tc>
        <w:tc>
          <w:tcPr>
            <w:tcW w:w="709" w:type="dxa"/>
            <w:tcBorders>
              <w:top w:val="single" w:sz="4" w:space="0" w:color="auto"/>
              <w:bottom w:val="single" w:sz="4" w:space="0" w:color="auto"/>
            </w:tcBorders>
          </w:tcPr>
          <w:p w14:paraId="08F17DCD" w14:textId="77777777" w:rsidR="00DE1361" w:rsidRPr="003B378B" w:rsidRDefault="00DE1361" w:rsidP="00495A57">
            <w:pPr>
              <w:pStyle w:val="zTableheading"/>
              <w:spacing w:before="120" w:after="120"/>
              <w:rPr>
                <w:sz w:val="16"/>
              </w:rPr>
            </w:pPr>
            <w:r w:rsidRPr="003B378B">
              <w:rPr>
                <w:sz w:val="16"/>
              </w:rPr>
              <w:t>1998</w:t>
            </w:r>
          </w:p>
        </w:tc>
        <w:tc>
          <w:tcPr>
            <w:tcW w:w="709" w:type="dxa"/>
            <w:tcBorders>
              <w:top w:val="single" w:sz="4" w:space="0" w:color="auto"/>
              <w:bottom w:val="single" w:sz="4" w:space="0" w:color="auto"/>
            </w:tcBorders>
          </w:tcPr>
          <w:p w14:paraId="3373DE64" w14:textId="77777777" w:rsidR="00DE1361" w:rsidRPr="003B378B" w:rsidRDefault="00DE1361" w:rsidP="00495A57">
            <w:pPr>
              <w:pStyle w:val="zTableheading"/>
              <w:spacing w:before="120" w:after="120"/>
              <w:rPr>
                <w:sz w:val="16"/>
              </w:rPr>
            </w:pPr>
            <w:r w:rsidRPr="003B378B">
              <w:rPr>
                <w:sz w:val="16"/>
              </w:rPr>
              <w:t>1999</w:t>
            </w:r>
          </w:p>
        </w:tc>
        <w:tc>
          <w:tcPr>
            <w:tcW w:w="709" w:type="dxa"/>
            <w:tcBorders>
              <w:top w:val="single" w:sz="4" w:space="0" w:color="auto"/>
              <w:bottom w:val="single" w:sz="4" w:space="0" w:color="auto"/>
            </w:tcBorders>
          </w:tcPr>
          <w:p w14:paraId="7F276FA7" w14:textId="77777777" w:rsidR="00DE1361" w:rsidRPr="003B378B" w:rsidRDefault="00DE1361" w:rsidP="00495A57">
            <w:pPr>
              <w:pStyle w:val="zTableheading"/>
              <w:spacing w:before="120" w:after="120"/>
              <w:rPr>
                <w:sz w:val="16"/>
              </w:rPr>
            </w:pPr>
            <w:r w:rsidRPr="003B378B">
              <w:rPr>
                <w:sz w:val="16"/>
              </w:rPr>
              <w:t>2000</w:t>
            </w:r>
          </w:p>
        </w:tc>
        <w:tc>
          <w:tcPr>
            <w:tcW w:w="634" w:type="dxa"/>
            <w:tcBorders>
              <w:top w:val="single" w:sz="4" w:space="0" w:color="auto"/>
              <w:bottom w:val="single" w:sz="4" w:space="0" w:color="auto"/>
            </w:tcBorders>
          </w:tcPr>
          <w:p w14:paraId="26F344E4" w14:textId="77777777" w:rsidR="00DE1361" w:rsidRPr="003B378B" w:rsidRDefault="00DE1361" w:rsidP="00495A57">
            <w:pPr>
              <w:pStyle w:val="zTableheading"/>
              <w:spacing w:before="120" w:after="120"/>
              <w:rPr>
                <w:sz w:val="16"/>
              </w:rPr>
            </w:pPr>
            <w:r w:rsidRPr="003B378B">
              <w:rPr>
                <w:sz w:val="16"/>
              </w:rPr>
              <w:t>2001</w:t>
            </w:r>
          </w:p>
        </w:tc>
        <w:tc>
          <w:tcPr>
            <w:tcW w:w="641" w:type="dxa"/>
            <w:tcBorders>
              <w:top w:val="single" w:sz="4" w:space="0" w:color="auto"/>
              <w:bottom w:val="single" w:sz="4" w:space="0" w:color="auto"/>
            </w:tcBorders>
          </w:tcPr>
          <w:p w14:paraId="5DA6B5F8" w14:textId="77777777" w:rsidR="00DE1361" w:rsidRPr="003B378B" w:rsidRDefault="00DE1361" w:rsidP="00495A57">
            <w:pPr>
              <w:pStyle w:val="zTableheading"/>
              <w:spacing w:before="120" w:after="120"/>
              <w:rPr>
                <w:sz w:val="16"/>
              </w:rPr>
            </w:pPr>
            <w:r w:rsidRPr="003B378B">
              <w:rPr>
                <w:sz w:val="16"/>
              </w:rPr>
              <w:t>2002</w:t>
            </w:r>
          </w:p>
        </w:tc>
        <w:tc>
          <w:tcPr>
            <w:tcW w:w="709" w:type="dxa"/>
            <w:tcBorders>
              <w:top w:val="single" w:sz="4" w:space="0" w:color="auto"/>
              <w:bottom w:val="single" w:sz="4" w:space="0" w:color="auto"/>
            </w:tcBorders>
          </w:tcPr>
          <w:p w14:paraId="5F9FCE72" w14:textId="77777777" w:rsidR="00DE1361" w:rsidRPr="003B378B" w:rsidRDefault="00DE1361" w:rsidP="00495A57">
            <w:pPr>
              <w:pStyle w:val="zTableheading"/>
              <w:spacing w:before="120" w:after="120"/>
              <w:rPr>
                <w:sz w:val="16"/>
              </w:rPr>
            </w:pPr>
            <w:r w:rsidRPr="003B378B">
              <w:rPr>
                <w:sz w:val="16"/>
              </w:rPr>
              <w:t>2003</w:t>
            </w:r>
          </w:p>
        </w:tc>
        <w:tc>
          <w:tcPr>
            <w:tcW w:w="634" w:type="dxa"/>
            <w:tcBorders>
              <w:top w:val="single" w:sz="4" w:space="0" w:color="auto"/>
              <w:bottom w:val="single" w:sz="4" w:space="0" w:color="auto"/>
            </w:tcBorders>
          </w:tcPr>
          <w:p w14:paraId="10BFE613" w14:textId="77777777" w:rsidR="00DE1361" w:rsidRPr="003B378B" w:rsidRDefault="00DE1361" w:rsidP="00495A57">
            <w:pPr>
              <w:pStyle w:val="zTableheading"/>
              <w:spacing w:before="120" w:after="120"/>
              <w:rPr>
                <w:sz w:val="16"/>
              </w:rPr>
            </w:pPr>
            <w:r w:rsidRPr="003B378B">
              <w:rPr>
                <w:sz w:val="16"/>
              </w:rPr>
              <w:t>2004</w:t>
            </w:r>
          </w:p>
        </w:tc>
      </w:tr>
      <w:tr w:rsidR="00DE1361" w14:paraId="4D511A94" w14:textId="77777777" w:rsidTr="00495A57">
        <w:tc>
          <w:tcPr>
            <w:tcW w:w="1008" w:type="dxa"/>
            <w:tcBorders>
              <w:top w:val="single" w:sz="4" w:space="0" w:color="auto"/>
            </w:tcBorders>
          </w:tcPr>
          <w:p w14:paraId="2DFF9605" w14:textId="77777777" w:rsidR="00DE1361" w:rsidRPr="003B378B" w:rsidRDefault="00DE1361" w:rsidP="00495A57">
            <w:pPr>
              <w:pStyle w:val="zTablebodytext"/>
              <w:spacing w:before="120" w:after="120"/>
              <w:rPr>
                <w:sz w:val="16"/>
              </w:rPr>
            </w:pPr>
            <w:r w:rsidRPr="003B378B">
              <w:rPr>
                <w:sz w:val="16"/>
              </w:rPr>
              <w:t xml:space="preserve">Mollymawk </w:t>
            </w:r>
            <w:r>
              <w:rPr>
                <w:sz w:val="16"/>
              </w:rPr>
              <w:br/>
            </w:r>
            <w:r w:rsidRPr="003B378B">
              <w:rPr>
                <w:sz w:val="16"/>
              </w:rPr>
              <w:t>Bay</w:t>
            </w:r>
          </w:p>
        </w:tc>
        <w:tc>
          <w:tcPr>
            <w:tcW w:w="693" w:type="dxa"/>
            <w:tcBorders>
              <w:top w:val="single" w:sz="4" w:space="0" w:color="auto"/>
            </w:tcBorders>
          </w:tcPr>
          <w:p w14:paraId="412B16AE" w14:textId="77777777" w:rsidR="00DE1361" w:rsidRPr="003B378B" w:rsidRDefault="00DE1361" w:rsidP="00495A57">
            <w:pPr>
              <w:pStyle w:val="zTablebodytext"/>
              <w:spacing w:before="120" w:after="120"/>
              <w:jc w:val="center"/>
              <w:rPr>
                <w:sz w:val="16"/>
              </w:rPr>
            </w:pPr>
            <w:r w:rsidRPr="003B378B">
              <w:rPr>
                <w:sz w:val="16"/>
              </w:rPr>
              <w:t>19</w:t>
            </w:r>
            <w:r w:rsidRPr="003B378B">
              <w:rPr>
                <w:sz w:val="16"/>
              </w:rPr>
              <w:br/>
              <w:t>(27.1)</w:t>
            </w:r>
          </w:p>
        </w:tc>
        <w:tc>
          <w:tcPr>
            <w:tcW w:w="634" w:type="dxa"/>
            <w:tcBorders>
              <w:top w:val="single" w:sz="4" w:space="0" w:color="auto"/>
            </w:tcBorders>
          </w:tcPr>
          <w:p w14:paraId="2D11FB63" w14:textId="77777777" w:rsidR="00DE1361" w:rsidRPr="003B378B" w:rsidRDefault="00DE1361" w:rsidP="00495A57">
            <w:pPr>
              <w:pStyle w:val="zTablebodytext"/>
              <w:spacing w:before="120" w:after="120"/>
              <w:jc w:val="center"/>
              <w:rPr>
                <w:sz w:val="16"/>
              </w:rPr>
            </w:pPr>
            <w:r w:rsidRPr="003B378B">
              <w:rPr>
                <w:sz w:val="16"/>
              </w:rPr>
              <w:t xml:space="preserve">27 </w:t>
            </w:r>
            <w:r w:rsidRPr="003B378B">
              <w:rPr>
                <w:sz w:val="16"/>
              </w:rPr>
              <w:br/>
              <w:t>(30.7)</w:t>
            </w:r>
          </w:p>
        </w:tc>
        <w:tc>
          <w:tcPr>
            <w:tcW w:w="642" w:type="dxa"/>
            <w:tcBorders>
              <w:top w:val="single" w:sz="4" w:space="0" w:color="auto"/>
            </w:tcBorders>
          </w:tcPr>
          <w:p w14:paraId="25E5C734" w14:textId="77777777" w:rsidR="00DE1361" w:rsidRPr="003B378B" w:rsidRDefault="00DE1361" w:rsidP="00495A57">
            <w:pPr>
              <w:pStyle w:val="zTablebodytext"/>
              <w:spacing w:before="120" w:after="120"/>
              <w:jc w:val="center"/>
              <w:rPr>
                <w:sz w:val="16"/>
              </w:rPr>
            </w:pPr>
            <w:r w:rsidRPr="003B378B">
              <w:rPr>
                <w:sz w:val="16"/>
              </w:rPr>
              <w:t>26 (37.1)</w:t>
            </w:r>
          </w:p>
        </w:tc>
        <w:tc>
          <w:tcPr>
            <w:tcW w:w="709" w:type="dxa"/>
            <w:tcBorders>
              <w:top w:val="single" w:sz="4" w:space="0" w:color="auto"/>
            </w:tcBorders>
          </w:tcPr>
          <w:p w14:paraId="7B17DF3E" w14:textId="77777777" w:rsidR="00DE1361" w:rsidRPr="003B378B" w:rsidRDefault="00DE1361" w:rsidP="00495A57">
            <w:pPr>
              <w:pStyle w:val="zTablebodytext"/>
              <w:spacing w:before="120" w:after="120"/>
              <w:jc w:val="center"/>
              <w:rPr>
                <w:sz w:val="16"/>
              </w:rPr>
            </w:pPr>
            <w:r w:rsidRPr="003B378B">
              <w:rPr>
                <w:sz w:val="16"/>
              </w:rPr>
              <w:t>6 (26.1)</w:t>
            </w:r>
          </w:p>
        </w:tc>
        <w:tc>
          <w:tcPr>
            <w:tcW w:w="709" w:type="dxa"/>
            <w:tcBorders>
              <w:top w:val="single" w:sz="4" w:space="0" w:color="auto"/>
            </w:tcBorders>
          </w:tcPr>
          <w:p w14:paraId="5DDC470E" w14:textId="77777777" w:rsidR="00DE1361" w:rsidRPr="003B378B" w:rsidRDefault="00DE1361" w:rsidP="00495A57">
            <w:pPr>
              <w:pStyle w:val="zTablebodytext"/>
              <w:spacing w:before="120" w:after="120"/>
              <w:jc w:val="center"/>
              <w:rPr>
                <w:sz w:val="16"/>
              </w:rPr>
            </w:pPr>
            <w:r w:rsidRPr="003B378B">
              <w:rPr>
                <w:sz w:val="16"/>
              </w:rPr>
              <w:t>19 (22.4)</w:t>
            </w:r>
          </w:p>
        </w:tc>
        <w:tc>
          <w:tcPr>
            <w:tcW w:w="708" w:type="dxa"/>
            <w:tcBorders>
              <w:top w:val="single" w:sz="4" w:space="0" w:color="auto"/>
            </w:tcBorders>
          </w:tcPr>
          <w:p w14:paraId="669ED5E6" w14:textId="77777777" w:rsidR="00DE1361" w:rsidRPr="003B378B" w:rsidRDefault="00DE1361" w:rsidP="00495A57">
            <w:pPr>
              <w:pStyle w:val="zTablebodytext"/>
              <w:spacing w:before="120" w:after="120"/>
              <w:jc w:val="center"/>
              <w:rPr>
                <w:sz w:val="16"/>
              </w:rPr>
            </w:pPr>
            <w:r w:rsidRPr="003B378B">
              <w:rPr>
                <w:sz w:val="16"/>
              </w:rPr>
              <w:t>20 (21.0)</w:t>
            </w:r>
          </w:p>
        </w:tc>
        <w:tc>
          <w:tcPr>
            <w:tcW w:w="709" w:type="dxa"/>
            <w:tcBorders>
              <w:top w:val="single" w:sz="4" w:space="0" w:color="auto"/>
            </w:tcBorders>
          </w:tcPr>
          <w:p w14:paraId="7680D562" w14:textId="77777777" w:rsidR="00DE1361" w:rsidRPr="003B378B" w:rsidRDefault="00DE1361" w:rsidP="00495A57">
            <w:pPr>
              <w:pStyle w:val="zTablebodytext"/>
              <w:spacing w:before="120" w:after="120"/>
              <w:jc w:val="center"/>
              <w:rPr>
                <w:sz w:val="16"/>
              </w:rPr>
            </w:pPr>
            <w:r w:rsidRPr="003B378B">
              <w:rPr>
                <w:sz w:val="16"/>
              </w:rPr>
              <w:t>32 (39.5)</w:t>
            </w:r>
          </w:p>
        </w:tc>
        <w:tc>
          <w:tcPr>
            <w:tcW w:w="709" w:type="dxa"/>
            <w:tcBorders>
              <w:top w:val="single" w:sz="4" w:space="0" w:color="auto"/>
            </w:tcBorders>
          </w:tcPr>
          <w:p w14:paraId="478701F8" w14:textId="77777777" w:rsidR="00DE1361" w:rsidRPr="003B378B" w:rsidRDefault="00DE1361" w:rsidP="00495A57">
            <w:pPr>
              <w:pStyle w:val="zTablebodytext"/>
              <w:spacing w:before="120" w:after="120"/>
              <w:jc w:val="center"/>
              <w:rPr>
                <w:sz w:val="16"/>
              </w:rPr>
            </w:pPr>
            <w:r w:rsidRPr="003B378B">
              <w:rPr>
                <w:sz w:val="16"/>
              </w:rPr>
              <w:t>31 (35.2)</w:t>
            </w:r>
          </w:p>
        </w:tc>
        <w:tc>
          <w:tcPr>
            <w:tcW w:w="709" w:type="dxa"/>
            <w:tcBorders>
              <w:top w:val="single" w:sz="4" w:space="0" w:color="auto"/>
            </w:tcBorders>
          </w:tcPr>
          <w:p w14:paraId="21635A31" w14:textId="77777777" w:rsidR="00DE1361" w:rsidRPr="003B378B" w:rsidRDefault="00DE1361" w:rsidP="00495A57">
            <w:pPr>
              <w:pStyle w:val="zTablebodytext"/>
              <w:spacing w:before="120" w:after="120"/>
              <w:jc w:val="center"/>
              <w:rPr>
                <w:sz w:val="16"/>
              </w:rPr>
            </w:pPr>
            <w:r w:rsidRPr="003B378B">
              <w:rPr>
                <w:sz w:val="16"/>
              </w:rPr>
              <w:t>18 (20.2)</w:t>
            </w:r>
          </w:p>
        </w:tc>
        <w:tc>
          <w:tcPr>
            <w:tcW w:w="634" w:type="dxa"/>
            <w:tcBorders>
              <w:top w:val="single" w:sz="4" w:space="0" w:color="auto"/>
            </w:tcBorders>
          </w:tcPr>
          <w:p w14:paraId="7B87CE22" w14:textId="77777777" w:rsidR="00DE1361" w:rsidRPr="003B378B" w:rsidRDefault="00DE1361" w:rsidP="00495A57">
            <w:pPr>
              <w:pStyle w:val="zTablebodytext"/>
              <w:spacing w:before="120" w:after="120"/>
              <w:jc w:val="center"/>
              <w:rPr>
                <w:sz w:val="16"/>
              </w:rPr>
            </w:pPr>
            <w:r w:rsidRPr="003B378B">
              <w:rPr>
                <w:sz w:val="16"/>
              </w:rPr>
              <w:t>15 (18.5)</w:t>
            </w:r>
          </w:p>
        </w:tc>
        <w:tc>
          <w:tcPr>
            <w:tcW w:w="641" w:type="dxa"/>
            <w:tcBorders>
              <w:top w:val="single" w:sz="4" w:space="0" w:color="auto"/>
            </w:tcBorders>
          </w:tcPr>
          <w:p w14:paraId="23FBE15E" w14:textId="77777777" w:rsidR="00DE1361" w:rsidRPr="003B378B" w:rsidRDefault="00DE1361" w:rsidP="00495A57">
            <w:pPr>
              <w:pStyle w:val="zTablebodytext"/>
              <w:spacing w:before="120" w:after="120"/>
              <w:jc w:val="center"/>
              <w:rPr>
                <w:sz w:val="16"/>
              </w:rPr>
            </w:pPr>
            <w:r w:rsidRPr="003B378B">
              <w:rPr>
                <w:sz w:val="16"/>
              </w:rPr>
              <w:t>16 (16.8)</w:t>
            </w:r>
          </w:p>
        </w:tc>
        <w:tc>
          <w:tcPr>
            <w:tcW w:w="709" w:type="dxa"/>
            <w:tcBorders>
              <w:top w:val="single" w:sz="4" w:space="0" w:color="auto"/>
            </w:tcBorders>
          </w:tcPr>
          <w:p w14:paraId="1101A619" w14:textId="77777777" w:rsidR="00DE1361" w:rsidRPr="003B378B" w:rsidRDefault="00DE1361" w:rsidP="00495A57">
            <w:pPr>
              <w:pStyle w:val="zTablebodytext"/>
              <w:spacing w:before="120" w:after="120"/>
              <w:jc w:val="center"/>
              <w:rPr>
                <w:sz w:val="16"/>
              </w:rPr>
            </w:pPr>
            <w:r w:rsidRPr="003B378B">
              <w:rPr>
                <w:sz w:val="16"/>
              </w:rPr>
              <w:t>17 (17.9)</w:t>
            </w:r>
          </w:p>
        </w:tc>
        <w:tc>
          <w:tcPr>
            <w:tcW w:w="634" w:type="dxa"/>
            <w:tcBorders>
              <w:top w:val="single" w:sz="4" w:space="0" w:color="auto"/>
            </w:tcBorders>
          </w:tcPr>
          <w:p w14:paraId="074DC37C" w14:textId="77777777" w:rsidR="00DE1361" w:rsidRPr="003B378B" w:rsidRDefault="00DE1361" w:rsidP="00495A57">
            <w:pPr>
              <w:pStyle w:val="zTablebodytext"/>
              <w:spacing w:before="120" w:after="120"/>
              <w:jc w:val="center"/>
              <w:rPr>
                <w:sz w:val="16"/>
              </w:rPr>
            </w:pPr>
            <w:r w:rsidRPr="003B378B">
              <w:rPr>
                <w:sz w:val="16"/>
              </w:rPr>
              <w:t>13 (13.1)</w:t>
            </w:r>
          </w:p>
        </w:tc>
      </w:tr>
      <w:tr w:rsidR="00DE1361" w14:paraId="3913A40E" w14:textId="77777777" w:rsidTr="00495A57">
        <w:tc>
          <w:tcPr>
            <w:tcW w:w="1008" w:type="dxa"/>
          </w:tcPr>
          <w:p w14:paraId="3B7571E3" w14:textId="77777777" w:rsidR="00DE1361" w:rsidRPr="003B378B" w:rsidRDefault="00DE1361" w:rsidP="00495A57">
            <w:pPr>
              <w:pStyle w:val="zTablebodytext"/>
              <w:spacing w:before="120" w:after="120"/>
              <w:rPr>
                <w:sz w:val="16"/>
              </w:rPr>
            </w:pPr>
            <w:r w:rsidRPr="003B378B">
              <w:rPr>
                <w:sz w:val="16"/>
              </w:rPr>
              <w:t>Punui Bay</w:t>
            </w:r>
          </w:p>
        </w:tc>
        <w:tc>
          <w:tcPr>
            <w:tcW w:w="693" w:type="dxa"/>
          </w:tcPr>
          <w:p w14:paraId="239EEE4E" w14:textId="77777777" w:rsidR="00DE1361" w:rsidRPr="003B378B" w:rsidRDefault="00DE1361" w:rsidP="00495A57">
            <w:pPr>
              <w:pStyle w:val="zTablebodytext"/>
              <w:spacing w:before="120" w:after="120"/>
              <w:jc w:val="center"/>
              <w:rPr>
                <w:sz w:val="16"/>
              </w:rPr>
            </w:pPr>
            <w:r w:rsidRPr="003B378B">
              <w:rPr>
                <w:sz w:val="16"/>
              </w:rPr>
              <w:t xml:space="preserve">20 </w:t>
            </w:r>
            <w:r w:rsidRPr="003B378B">
              <w:rPr>
                <w:sz w:val="16"/>
              </w:rPr>
              <w:br/>
              <w:t>(43.5)</w:t>
            </w:r>
          </w:p>
        </w:tc>
        <w:tc>
          <w:tcPr>
            <w:tcW w:w="634" w:type="dxa"/>
          </w:tcPr>
          <w:p w14:paraId="2328DBD6" w14:textId="77777777" w:rsidR="00DE1361" w:rsidRPr="003B378B" w:rsidRDefault="00DE1361" w:rsidP="00495A57">
            <w:pPr>
              <w:pStyle w:val="zTablebodytext"/>
              <w:spacing w:before="120" w:after="120"/>
              <w:jc w:val="center"/>
              <w:rPr>
                <w:sz w:val="16"/>
              </w:rPr>
            </w:pPr>
            <w:r w:rsidRPr="003B378B">
              <w:rPr>
                <w:sz w:val="16"/>
              </w:rPr>
              <w:t>12 (20.7)</w:t>
            </w:r>
          </w:p>
        </w:tc>
        <w:tc>
          <w:tcPr>
            <w:tcW w:w="642" w:type="dxa"/>
          </w:tcPr>
          <w:p w14:paraId="71866EBD" w14:textId="77777777" w:rsidR="00DE1361" w:rsidRPr="003B378B" w:rsidRDefault="00DE1361" w:rsidP="00495A57">
            <w:pPr>
              <w:pStyle w:val="zTablebodytext"/>
              <w:spacing w:before="120" w:after="120"/>
              <w:jc w:val="center"/>
              <w:rPr>
                <w:sz w:val="16"/>
              </w:rPr>
            </w:pPr>
            <w:r w:rsidRPr="003B378B">
              <w:rPr>
                <w:sz w:val="16"/>
              </w:rPr>
              <w:t>18 (41.9)</w:t>
            </w:r>
          </w:p>
        </w:tc>
        <w:tc>
          <w:tcPr>
            <w:tcW w:w="709" w:type="dxa"/>
          </w:tcPr>
          <w:p w14:paraId="4D534C3C" w14:textId="77777777" w:rsidR="00DE1361" w:rsidRPr="003B378B" w:rsidRDefault="00DE1361" w:rsidP="00495A57">
            <w:pPr>
              <w:pStyle w:val="zTablebodytext"/>
              <w:spacing w:before="120" w:after="120"/>
              <w:jc w:val="center"/>
              <w:rPr>
                <w:sz w:val="16"/>
              </w:rPr>
            </w:pPr>
            <w:r w:rsidRPr="003B378B">
              <w:rPr>
                <w:sz w:val="16"/>
              </w:rPr>
              <w:t>27 (44.3)</w:t>
            </w:r>
          </w:p>
        </w:tc>
        <w:tc>
          <w:tcPr>
            <w:tcW w:w="709" w:type="dxa"/>
          </w:tcPr>
          <w:p w14:paraId="0FA07224" w14:textId="77777777" w:rsidR="00DE1361" w:rsidRPr="003B378B" w:rsidRDefault="00DE1361" w:rsidP="00495A57">
            <w:pPr>
              <w:pStyle w:val="zTablebodytext"/>
              <w:spacing w:before="120" w:after="120"/>
              <w:jc w:val="center"/>
              <w:rPr>
                <w:sz w:val="16"/>
              </w:rPr>
            </w:pPr>
            <w:r w:rsidRPr="003B378B">
              <w:rPr>
                <w:sz w:val="16"/>
              </w:rPr>
              <w:t>21 (32.3)</w:t>
            </w:r>
          </w:p>
        </w:tc>
        <w:tc>
          <w:tcPr>
            <w:tcW w:w="708" w:type="dxa"/>
          </w:tcPr>
          <w:p w14:paraId="1947887A" w14:textId="77777777" w:rsidR="00DE1361" w:rsidRPr="003B378B" w:rsidRDefault="00DE1361" w:rsidP="00495A57">
            <w:pPr>
              <w:pStyle w:val="zTablebodytext"/>
              <w:spacing w:before="120" w:after="120"/>
              <w:jc w:val="center"/>
              <w:rPr>
                <w:sz w:val="16"/>
              </w:rPr>
            </w:pPr>
            <w:r w:rsidRPr="003B378B">
              <w:rPr>
                <w:sz w:val="16"/>
              </w:rPr>
              <w:t>26 (34.7)</w:t>
            </w:r>
          </w:p>
        </w:tc>
        <w:tc>
          <w:tcPr>
            <w:tcW w:w="709" w:type="dxa"/>
          </w:tcPr>
          <w:p w14:paraId="684B690A" w14:textId="77777777" w:rsidR="00DE1361" w:rsidRPr="003B378B" w:rsidRDefault="00DE1361" w:rsidP="00495A57">
            <w:pPr>
              <w:pStyle w:val="zTablebodytext"/>
              <w:spacing w:before="120" w:after="120"/>
              <w:jc w:val="center"/>
              <w:rPr>
                <w:sz w:val="16"/>
              </w:rPr>
            </w:pPr>
            <w:r w:rsidRPr="003B378B">
              <w:rPr>
                <w:sz w:val="16"/>
              </w:rPr>
              <w:t>17 (22.1)</w:t>
            </w:r>
          </w:p>
        </w:tc>
        <w:tc>
          <w:tcPr>
            <w:tcW w:w="709" w:type="dxa"/>
          </w:tcPr>
          <w:p w14:paraId="300991BB" w14:textId="77777777" w:rsidR="00DE1361" w:rsidRPr="003B378B" w:rsidRDefault="00DE1361" w:rsidP="00495A57">
            <w:pPr>
              <w:pStyle w:val="zTablebodytext"/>
              <w:spacing w:before="120" w:after="120"/>
              <w:jc w:val="center"/>
              <w:rPr>
                <w:sz w:val="16"/>
              </w:rPr>
            </w:pPr>
            <w:r w:rsidRPr="003B378B">
              <w:rPr>
                <w:sz w:val="16"/>
              </w:rPr>
              <w:t>8 (15.7)</w:t>
            </w:r>
          </w:p>
        </w:tc>
        <w:tc>
          <w:tcPr>
            <w:tcW w:w="709" w:type="dxa"/>
          </w:tcPr>
          <w:p w14:paraId="7A287864" w14:textId="77777777" w:rsidR="00DE1361" w:rsidRPr="003B378B" w:rsidRDefault="00DE1361" w:rsidP="00495A57">
            <w:pPr>
              <w:pStyle w:val="zTablebodytext"/>
              <w:spacing w:before="120" w:after="120"/>
              <w:jc w:val="center"/>
              <w:rPr>
                <w:sz w:val="16"/>
              </w:rPr>
            </w:pPr>
            <w:r w:rsidRPr="003B378B">
              <w:rPr>
                <w:sz w:val="16"/>
              </w:rPr>
              <w:t>17 (20.2)</w:t>
            </w:r>
          </w:p>
        </w:tc>
        <w:tc>
          <w:tcPr>
            <w:tcW w:w="634" w:type="dxa"/>
          </w:tcPr>
          <w:p w14:paraId="7D9F7CC6" w14:textId="77777777" w:rsidR="00DE1361" w:rsidRPr="003B378B" w:rsidRDefault="00DE1361" w:rsidP="00495A57">
            <w:pPr>
              <w:pStyle w:val="zTablebodytext"/>
              <w:spacing w:before="120" w:after="120"/>
              <w:jc w:val="center"/>
              <w:rPr>
                <w:sz w:val="16"/>
              </w:rPr>
            </w:pPr>
            <w:r w:rsidRPr="003B378B">
              <w:rPr>
                <w:sz w:val="16"/>
              </w:rPr>
              <w:t>13 (15.9)</w:t>
            </w:r>
          </w:p>
        </w:tc>
        <w:tc>
          <w:tcPr>
            <w:tcW w:w="641" w:type="dxa"/>
          </w:tcPr>
          <w:p w14:paraId="6A82C039" w14:textId="77777777" w:rsidR="00DE1361" w:rsidRPr="003B378B" w:rsidRDefault="00DE1361" w:rsidP="00495A57">
            <w:pPr>
              <w:pStyle w:val="zTablebodytext"/>
              <w:spacing w:before="120" w:after="120"/>
              <w:jc w:val="center"/>
              <w:rPr>
                <w:sz w:val="16"/>
              </w:rPr>
            </w:pPr>
            <w:r w:rsidRPr="003B378B">
              <w:rPr>
                <w:sz w:val="16"/>
              </w:rPr>
              <w:t>11 (11.7)</w:t>
            </w:r>
          </w:p>
        </w:tc>
        <w:tc>
          <w:tcPr>
            <w:tcW w:w="709" w:type="dxa"/>
          </w:tcPr>
          <w:p w14:paraId="35153422" w14:textId="77777777" w:rsidR="00DE1361" w:rsidRPr="003B378B" w:rsidRDefault="00DE1361" w:rsidP="00495A57">
            <w:pPr>
              <w:pStyle w:val="zTablebodytext"/>
              <w:spacing w:before="120" w:after="120"/>
              <w:jc w:val="center"/>
              <w:rPr>
                <w:sz w:val="16"/>
              </w:rPr>
            </w:pPr>
            <w:r w:rsidRPr="003B378B">
              <w:rPr>
                <w:sz w:val="16"/>
              </w:rPr>
              <w:t xml:space="preserve">3 </w:t>
            </w:r>
            <w:r>
              <w:rPr>
                <w:sz w:val="16"/>
              </w:rPr>
              <w:br/>
            </w:r>
            <w:r w:rsidRPr="003B378B">
              <w:rPr>
                <w:sz w:val="16"/>
              </w:rPr>
              <w:t>(2.8)</w:t>
            </w:r>
          </w:p>
        </w:tc>
        <w:tc>
          <w:tcPr>
            <w:tcW w:w="634" w:type="dxa"/>
          </w:tcPr>
          <w:p w14:paraId="097DC5A3" w14:textId="77777777" w:rsidR="00DE1361" w:rsidRPr="003B378B" w:rsidRDefault="00DE1361" w:rsidP="00495A57">
            <w:pPr>
              <w:pStyle w:val="zTablebodytext"/>
              <w:spacing w:before="120" w:after="120"/>
              <w:jc w:val="center"/>
              <w:rPr>
                <w:sz w:val="16"/>
              </w:rPr>
            </w:pPr>
            <w:r w:rsidRPr="003B378B">
              <w:rPr>
                <w:sz w:val="16"/>
              </w:rPr>
              <w:t>17 (19.1)</w:t>
            </w:r>
          </w:p>
        </w:tc>
      </w:tr>
    </w:tbl>
    <w:p w14:paraId="41897C83" w14:textId="56DC25BB" w:rsidR="00DE1361" w:rsidRDefault="00DE1361" w:rsidP="00DE1361">
      <w:pPr>
        <w:pStyle w:val="BodyText"/>
        <w:spacing w:before="240"/>
      </w:pPr>
      <w:r>
        <w:lastRenderedPageBreak/>
        <w:t>With no new birds recaptured</w:t>
      </w:r>
      <w:r w:rsidR="00DB1E9C">
        <w:t xml:space="preserve"> in the three study colonies</w:t>
      </w:r>
      <w:r>
        <w:t xml:space="preserve"> during Feb</w:t>
      </w:r>
      <w:r w:rsidR="00495A57">
        <w:t>ruary</w:t>
      </w:r>
      <w:r>
        <w:t>-Mar</w:t>
      </w:r>
      <w:r w:rsidR="00495A57">
        <w:t>ch</w:t>
      </w:r>
      <w:r>
        <w:t xml:space="preserve"> 2014 from the 1992 to 1997 cohorts banded it is unlikely that any further birds from these cohorts will be recorded. A plot of the overall return rate (all three study colonies combined; Figure 3-3), shows that the percentage of banded known-age birds returning varied from 26.7% (1993 </w:t>
      </w:r>
      <w:r w:rsidR="005C7F30">
        <w:t>and</w:t>
      </w:r>
      <w:r>
        <w:t xml:space="preserve"> 1996 cohorts) to 39.3% (1995 cohort) for the cohorts banded 1992 to 1999.  Currently, the return rate of cohorts banded 2000-2004 varies from 9.9% (2003 cohort) to 20.2% (2000 cohort) indicating that more birds from these cohorts have yet to be recaptured. </w:t>
      </w:r>
    </w:p>
    <w:p w14:paraId="1B53966C" w14:textId="77777777" w:rsidR="004C6263" w:rsidRPr="00287C52" w:rsidRDefault="004C6263" w:rsidP="004C6263">
      <w:pPr>
        <w:pStyle w:val="BodyText"/>
        <w:keepNext/>
      </w:pPr>
      <w:r>
        <w:rPr>
          <w:noProof/>
          <w:lang w:eastAsia="en-NZ"/>
        </w:rPr>
        <w:drawing>
          <wp:inline distT="0" distB="0" distL="0" distR="0" wp14:anchorId="5E1EAB71" wp14:editId="59A405DC">
            <wp:extent cx="6324600" cy="442912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0BE6FEB" w14:textId="77777777" w:rsidR="004C6263" w:rsidRDefault="004C6263" w:rsidP="009A0A54">
      <w:pPr>
        <w:pStyle w:val="Caption"/>
      </w:pPr>
      <w:bookmarkStart w:id="41" w:name="_Toc384644677"/>
      <w:r>
        <w:t xml:space="preserve">Figure </w:t>
      </w:r>
      <w:r w:rsidR="009A0A54">
        <w:rPr>
          <w:b w:val="0"/>
          <w:bCs w:val="0"/>
        </w:rPr>
        <w:fldChar w:fldCharType="begin"/>
      </w:r>
      <w:r w:rsidR="009A0A54">
        <w:rPr>
          <w:b w:val="0"/>
          <w:bCs w:val="0"/>
        </w:rPr>
        <w:instrText xml:space="preserve"> STYLEREF "Heading 1" \s </w:instrText>
      </w:r>
      <w:r w:rsidR="009A0A54">
        <w:rPr>
          <w:b w:val="0"/>
          <w:bCs w:val="0"/>
        </w:rPr>
        <w:fldChar w:fldCharType="separate"/>
      </w:r>
      <w:r>
        <w:rPr>
          <w:noProof/>
        </w:rPr>
        <w:t>3</w:t>
      </w:r>
      <w:r w:rsidR="009A0A54">
        <w:rPr>
          <w:b w:val="0"/>
          <w:bCs w:val="0"/>
          <w:noProof/>
          <w:sz w:val="22"/>
          <w:szCs w:val="24"/>
        </w:rPr>
        <w:fldChar w:fldCharType="end"/>
      </w:r>
      <w:r>
        <w:noBreakHyphen/>
      </w:r>
      <w:r w:rsidR="009A0A54">
        <w:rPr>
          <w:b w:val="0"/>
          <w:bCs w:val="0"/>
        </w:rPr>
        <w:fldChar w:fldCharType="begin"/>
      </w:r>
      <w:r w:rsidR="009A0A54">
        <w:rPr>
          <w:b w:val="0"/>
          <w:bCs w:val="0"/>
        </w:rPr>
        <w:instrText xml:space="preserve"> SEQ Figure \s 1 </w:instrText>
      </w:r>
      <w:r w:rsidR="009A0A54">
        <w:rPr>
          <w:b w:val="0"/>
          <w:bCs w:val="0"/>
        </w:rPr>
        <w:fldChar w:fldCharType="separate"/>
      </w:r>
      <w:r>
        <w:rPr>
          <w:noProof/>
        </w:rPr>
        <w:t>3</w:t>
      </w:r>
      <w:r w:rsidR="009A0A54">
        <w:rPr>
          <w:b w:val="0"/>
          <w:bCs w:val="0"/>
          <w:noProof/>
          <w:sz w:val="22"/>
          <w:szCs w:val="24"/>
        </w:rPr>
        <w:fldChar w:fldCharType="end"/>
      </w:r>
      <w:r>
        <w:t>:</w:t>
      </w:r>
      <w:r>
        <w:tab/>
        <w:t>Fledging success and return and recruitment rates of Southern Buller's Albatrosses banded as chicks in three study colonies at The Snares, 1992-2004.</w:t>
      </w:r>
      <w:bookmarkEnd w:id="41"/>
      <w:r>
        <w:t xml:space="preserve"> </w:t>
      </w:r>
    </w:p>
    <w:p w14:paraId="3A97311F" w14:textId="77777777" w:rsidR="00F710CB" w:rsidRDefault="00F710CB" w:rsidP="00F710CB">
      <w:pPr>
        <w:pStyle w:val="Heading6"/>
        <w:spacing w:before="360"/>
      </w:pPr>
      <w:r>
        <w:t>Recruitment rate of known-age birds</w:t>
      </w:r>
    </w:p>
    <w:p w14:paraId="55443399" w14:textId="77777777" w:rsidR="00F710CB" w:rsidRDefault="00F710CB" w:rsidP="00F710CB">
      <w:pPr>
        <w:pStyle w:val="BodyText"/>
      </w:pPr>
      <w:r>
        <w:t>The recruitment rate of known-age Southern Buller’s Albatrosses is the proportion of a cohort of chicks that is recaptured as breeding adults several years after banding: the recruitment rate is invariably less than the return rate because of mortality in the years between returning and the first breeding attempt.</w:t>
      </w:r>
    </w:p>
    <w:p w14:paraId="347C5D68" w14:textId="77777777" w:rsidR="00F710CB" w:rsidRDefault="00F710CB" w:rsidP="00F710CB">
      <w:pPr>
        <w:pStyle w:val="BodyText"/>
      </w:pPr>
      <w:r>
        <w:t>In February-March 2014, 38 known-age birds, banded as chicks in the study colonies, were found breeding for the first time i.e., they had recruited to the breeding population. Of these, five were aged 10 years (banded as chicks in 2004), two were aged 11 years (banded as chicks in 2003), five were aged 12 years (banded as chicks in 2002), two were aged 13 years (banded as chicks in 2001), five were aged 14 years (banded as chicks in 2000), six were aged 15 years (banded as chicks in 1999), eight were aged 16 years (banded as chicks in 1998), one was aged 17 years (banded as a chick in 1997), two were aged 18 years (banded as chicks in 1996), one was aged 19 years (banded as a chick in 1995), and one was aged 21 years (banded as a chick in 1993).</w:t>
      </w:r>
    </w:p>
    <w:p w14:paraId="22183D0B" w14:textId="77777777" w:rsidR="00F710CB" w:rsidRPr="00DE1361" w:rsidRDefault="00F710CB" w:rsidP="00F710CB">
      <w:pPr>
        <w:pStyle w:val="BodyText"/>
        <w:spacing w:after="360"/>
      </w:pPr>
      <w:r>
        <w:t>A plot of recruitment rate, by cohort, of birds banded as chicks 1992-2004 (Figure 3-3) shows an apparent decline throughout this period. However, given that the mean age of first breeding of Southern Buller’s Albatrosses at The Snares is 10-12 years (Francis &amp; Sagar 2012) more birds from the later cohorts are likely to be recorded breeding in future. Therefore, it is probably prudent to estimate recruitment only for the 1992-1999 cohorts i.e., birds aged 15-22 years. Currently, these range from 8.7% for the 1995 cohort from Mollymawk Bay to 28.7% for the 1992 cohort from Punui Bay (Table 3-4). In addition, there is considerable variation in the recruitment rate both between years and between colonies in the same year (Table 3-4).</w:t>
      </w:r>
    </w:p>
    <w:p w14:paraId="1054D1A8" w14:textId="77777777" w:rsidR="004C6263" w:rsidRDefault="004C6263" w:rsidP="009A0A54">
      <w:pPr>
        <w:pStyle w:val="Caption"/>
        <w:spacing w:after="120"/>
      </w:pPr>
      <w:bookmarkStart w:id="42" w:name="_Toc384644665"/>
      <w:r>
        <w:t xml:space="preserve">Table </w:t>
      </w:r>
      <w:r w:rsidR="009A0A54">
        <w:rPr>
          <w:b w:val="0"/>
          <w:bCs w:val="0"/>
        </w:rPr>
        <w:fldChar w:fldCharType="begin"/>
      </w:r>
      <w:r w:rsidR="009A0A54">
        <w:rPr>
          <w:b w:val="0"/>
          <w:bCs w:val="0"/>
        </w:rPr>
        <w:instrText xml:space="preserve"> STYLEREF "Heading 1" \s </w:instrText>
      </w:r>
      <w:r w:rsidR="009A0A54">
        <w:rPr>
          <w:b w:val="0"/>
          <w:bCs w:val="0"/>
        </w:rPr>
        <w:fldChar w:fldCharType="separate"/>
      </w:r>
      <w:r>
        <w:rPr>
          <w:noProof/>
        </w:rPr>
        <w:t>3</w:t>
      </w:r>
      <w:r w:rsidR="009A0A54">
        <w:rPr>
          <w:b w:val="0"/>
          <w:bCs w:val="0"/>
          <w:noProof/>
          <w:sz w:val="22"/>
          <w:szCs w:val="24"/>
        </w:rPr>
        <w:fldChar w:fldCharType="end"/>
      </w:r>
      <w:r>
        <w:noBreakHyphen/>
      </w:r>
      <w:r w:rsidR="009A0A54">
        <w:rPr>
          <w:b w:val="0"/>
          <w:bCs w:val="0"/>
        </w:rPr>
        <w:fldChar w:fldCharType="begin"/>
      </w:r>
      <w:r w:rsidR="009A0A54">
        <w:rPr>
          <w:b w:val="0"/>
          <w:bCs w:val="0"/>
        </w:rPr>
        <w:instrText xml:space="preserve"> SEQ Table \s 1 </w:instrText>
      </w:r>
      <w:r w:rsidR="009A0A54">
        <w:rPr>
          <w:b w:val="0"/>
          <w:bCs w:val="0"/>
        </w:rPr>
        <w:fldChar w:fldCharType="separate"/>
      </w:r>
      <w:r>
        <w:rPr>
          <w:noProof/>
        </w:rPr>
        <w:t>4</w:t>
      </w:r>
      <w:r w:rsidR="009A0A54">
        <w:rPr>
          <w:b w:val="0"/>
          <w:bCs w:val="0"/>
          <w:noProof/>
          <w:sz w:val="22"/>
          <w:szCs w:val="24"/>
        </w:rPr>
        <w:fldChar w:fldCharType="end"/>
      </w:r>
      <w:r>
        <w:t>:</w:t>
      </w:r>
      <w:r>
        <w:tab/>
        <w:t>Numbers (% of total banded as well-grown chicks) of known-age Southern Buller's Albatrosses recruit</w:t>
      </w:r>
      <w:r w:rsidR="005C7F30">
        <w:t>s</w:t>
      </w:r>
      <w:r>
        <w:t xml:space="preserve"> (i.e. </w:t>
      </w:r>
      <w:r w:rsidR="001A2EDC">
        <w:t>,</w:t>
      </w:r>
      <w:r>
        <w:t>returning to breed) to The Snares, by colony of provenance, for cohorts banded 1992-1999.</w:t>
      </w:r>
      <w:bookmarkEnd w:id="42"/>
      <w:r>
        <w:t xml:space="preserve"> </w:t>
      </w:r>
    </w:p>
    <w:tbl>
      <w:tblPr>
        <w:tblW w:w="0" w:type="auto"/>
        <w:tblInd w:w="108" w:type="dxa"/>
        <w:tblBorders>
          <w:top w:val="single" w:sz="4" w:space="0" w:color="auto"/>
          <w:bottom w:val="single" w:sz="4" w:space="0" w:color="auto"/>
        </w:tblBorders>
        <w:tblLook w:val="01E0" w:firstRow="1" w:lastRow="1" w:firstColumn="1" w:lastColumn="1" w:noHBand="0" w:noVBand="0"/>
      </w:tblPr>
      <w:tblGrid>
        <w:gridCol w:w="1560"/>
        <w:gridCol w:w="921"/>
        <w:gridCol w:w="921"/>
        <w:gridCol w:w="922"/>
        <w:gridCol w:w="921"/>
        <w:gridCol w:w="921"/>
        <w:gridCol w:w="922"/>
        <w:gridCol w:w="921"/>
        <w:gridCol w:w="922"/>
      </w:tblGrid>
      <w:tr w:rsidR="004C6263" w14:paraId="3760A7B5" w14:textId="77777777" w:rsidTr="00495A57">
        <w:tc>
          <w:tcPr>
            <w:tcW w:w="1560" w:type="dxa"/>
            <w:tcBorders>
              <w:top w:val="single" w:sz="4" w:space="0" w:color="auto"/>
              <w:bottom w:val="single" w:sz="4" w:space="0" w:color="auto"/>
            </w:tcBorders>
            <w:shd w:val="clear" w:color="auto" w:fill="auto"/>
          </w:tcPr>
          <w:p w14:paraId="20FBC830" w14:textId="77777777" w:rsidR="004C6263" w:rsidRPr="002C7ADA" w:rsidRDefault="004C6263" w:rsidP="00495A57">
            <w:pPr>
              <w:pStyle w:val="zTableheading"/>
            </w:pPr>
            <w:r w:rsidRPr="002C7ADA">
              <w:t>Colony/cohort</w:t>
            </w:r>
          </w:p>
        </w:tc>
        <w:tc>
          <w:tcPr>
            <w:tcW w:w="921" w:type="dxa"/>
            <w:tcBorders>
              <w:top w:val="single" w:sz="4" w:space="0" w:color="auto"/>
              <w:bottom w:val="single" w:sz="4" w:space="0" w:color="auto"/>
            </w:tcBorders>
            <w:shd w:val="clear" w:color="auto" w:fill="auto"/>
          </w:tcPr>
          <w:p w14:paraId="763BAF14" w14:textId="77777777" w:rsidR="004C6263" w:rsidRPr="002C7ADA" w:rsidRDefault="004C6263" w:rsidP="00495A57">
            <w:pPr>
              <w:pStyle w:val="zTableheading"/>
            </w:pPr>
            <w:r w:rsidRPr="002C7ADA">
              <w:t>1992</w:t>
            </w:r>
          </w:p>
        </w:tc>
        <w:tc>
          <w:tcPr>
            <w:tcW w:w="921" w:type="dxa"/>
            <w:tcBorders>
              <w:top w:val="single" w:sz="4" w:space="0" w:color="auto"/>
              <w:bottom w:val="single" w:sz="4" w:space="0" w:color="auto"/>
            </w:tcBorders>
            <w:shd w:val="clear" w:color="auto" w:fill="auto"/>
          </w:tcPr>
          <w:p w14:paraId="6AB883B4" w14:textId="77777777" w:rsidR="004C6263" w:rsidRPr="002C7ADA" w:rsidRDefault="004C6263" w:rsidP="00495A57">
            <w:pPr>
              <w:pStyle w:val="zTableheading"/>
            </w:pPr>
            <w:r w:rsidRPr="002C7ADA">
              <w:t>1993</w:t>
            </w:r>
          </w:p>
        </w:tc>
        <w:tc>
          <w:tcPr>
            <w:tcW w:w="922" w:type="dxa"/>
            <w:tcBorders>
              <w:top w:val="single" w:sz="4" w:space="0" w:color="auto"/>
              <w:bottom w:val="single" w:sz="4" w:space="0" w:color="auto"/>
            </w:tcBorders>
            <w:shd w:val="clear" w:color="auto" w:fill="auto"/>
          </w:tcPr>
          <w:p w14:paraId="43A190E5" w14:textId="77777777" w:rsidR="004C6263" w:rsidRPr="002C7ADA" w:rsidRDefault="004C6263" w:rsidP="00495A57">
            <w:pPr>
              <w:pStyle w:val="zTableheading"/>
            </w:pPr>
            <w:r w:rsidRPr="002C7ADA">
              <w:t>1994</w:t>
            </w:r>
          </w:p>
        </w:tc>
        <w:tc>
          <w:tcPr>
            <w:tcW w:w="921" w:type="dxa"/>
            <w:tcBorders>
              <w:top w:val="single" w:sz="4" w:space="0" w:color="auto"/>
              <w:bottom w:val="single" w:sz="4" w:space="0" w:color="auto"/>
            </w:tcBorders>
            <w:shd w:val="clear" w:color="auto" w:fill="auto"/>
          </w:tcPr>
          <w:p w14:paraId="28406860" w14:textId="77777777" w:rsidR="004C6263" w:rsidRPr="002C7ADA" w:rsidRDefault="004C6263" w:rsidP="00495A57">
            <w:pPr>
              <w:pStyle w:val="zTableheading"/>
            </w:pPr>
            <w:r w:rsidRPr="002C7ADA">
              <w:t>1995</w:t>
            </w:r>
          </w:p>
        </w:tc>
        <w:tc>
          <w:tcPr>
            <w:tcW w:w="921" w:type="dxa"/>
            <w:tcBorders>
              <w:top w:val="single" w:sz="4" w:space="0" w:color="auto"/>
              <w:bottom w:val="single" w:sz="4" w:space="0" w:color="auto"/>
            </w:tcBorders>
            <w:shd w:val="clear" w:color="auto" w:fill="auto"/>
          </w:tcPr>
          <w:p w14:paraId="49F0F3C8" w14:textId="77777777" w:rsidR="004C6263" w:rsidRPr="002C7ADA" w:rsidRDefault="004C6263" w:rsidP="00495A57">
            <w:pPr>
              <w:pStyle w:val="zTableheading"/>
            </w:pPr>
            <w:r w:rsidRPr="002C7ADA">
              <w:t>1996</w:t>
            </w:r>
          </w:p>
        </w:tc>
        <w:tc>
          <w:tcPr>
            <w:tcW w:w="922" w:type="dxa"/>
            <w:tcBorders>
              <w:top w:val="single" w:sz="4" w:space="0" w:color="auto"/>
              <w:bottom w:val="single" w:sz="4" w:space="0" w:color="auto"/>
            </w:tcBorders>
            <w:shd w:val="clear" w:color="auto" w:fill="auto"/>
          </w:tcPr>
          <w:p w14:paraId="3BC50F61" w14:textId="77777777" w:rsidR="004C6263" w:rsidRPr="002C7ADA" w:rsidRDefault="004C6263" w:rsidP="00495A57">
            <w:pPr>
              <w:pStyle w:val="zTableheading"/>
            </w:pPr>
            <w:r w:rsidRPr="002C7ADA">
              <w:t>1997</w:t>
            </w:r>
          </w:p>
        </w:tc>
        <w:tc>
          <w:tcPr>
            <w:tcW w:w="921" w:type="dxa"/>
            <w:tcBorders>
              <w:top w:val="single" w:sz="4" w:space="0" w:color="auto"/>
              <w:bottom w:val="single" w:sz="4" w:space="0" w:color="auto"/>
            </w:tcBorders>
          </w:tcPr>
          <w:p w14:paraId="11EBE045" w14:textId="77777777" w:rsidR="004C6263" w:rsidRPr="002C7ADA" w:rsidRDefault="004C6263" w:rsidP="00495A57">
            <w:pPr>
              <w:pStyle w:val="zTableheading"/>
            </w:pPr>
            <w:r>
              <w:t>1998</w:t>
            </w:r>
          </w:p>
        </w:tc>
        <w:tc>
          <w:tcPr>
            <w:tcW w:w="922" w:type="dxa"/>
            <w:tcBorders>
              <w:top w:val="single" w:sz="4" w:space="0" w:color="auto"/>
              <w:bottom w:val="single" w:sz="4" w:space="0" w:color="auto"/>
            </w:tcBorders>
          </w:tcPr>
          <w:p w14:paraId="21077D5A" w14:textId="77777777" w:rsidR="004C6263" w:rsidRPr="002C7ADA" w:rsidRDefault="004C6263" w:rsidP="00495A57">
            <w:pPr>
              <w:pStyle w:val="zTableheading"/>
            </w:pPr>
            <w:r>
              <w:t>1999</w:t>
            </w:r>
          </w:p>
        </w:tc>
      </w:tr>
      <w:tr w:rsidR="004C6263" w14:paraId="3C3D28DB" w14:textId="77777777" w:rsidTr="00495A57">
        <w:tc>
          <w:tcPr>
            <w:tcW w:w="1560" w:type="dxa"/>
            <w:tcBorders>
              <w:top w:val="single" w:sz="4" w:space="0" w:color="auto"/>
            </w:tcBorders>
            <w:shd w:val="clear" w:color="auto" w:fill="auto"/>
          </w:tcPr>
          <w:p w14:paraId="120EA592" w14:textId="77777777" w:rsidR="004C6263" w:rsidRPr="002C7ADA" w:rsidRDefault="004C6263" w:rsidP="00495A57">
            <w:pPr>
              <w:pStyle w:val="zTablebodytext"/>
            </w:pPr>
            <w:r w:rsidRPr="002C7ADA">
              <w:t>Mollymawk Bay</w:t>
            </w:r>
          </w:p>
        </w:tc>
        <w:tc>
          <w:tcPr>
            <w:tcW w:w="921" w:type="dxa"/>
            <w:tcBorders>
              <w:top w:val="single" w:sz="4" w:space="0" w:color="auto"/>
            </w:tcBorders>
            <w:shd w:val="clear" w:color="auto" w:fill="auto"/>
          </w:tcPr>
          <w:p w14:paraId="56F28B35" w14:textId="77777777" w:rsidR="004C6263" w:rsidRPr="002C7ADA" w:rsidRDefault="004C6263" w:rsidP="00495A57">
            <w:pPr>
              <w:pStyle w:val="zTablebodytext"/>
              <w:jc w:val="center"/>
            </w:pPr>
            <w:r w:rsidRPr="002C7ADA">
              <w:t>14</w:t>
            </w:r>
            <w:r w:rsidRPr="002C7ADA">
              <w:br/>
              <w:t>(20.0)</w:t>
            </w:r>
          </w:p>
        </w:tc>
        <w:tc>
          <w:tcPr>
            <w:tcW w:w="921" w:type="dxa"/>
            <w:tcBorders>
              <w:top w:val="single" w:sz="4" w:space="0" w:color="auto"/>
            </w:tcBorders>
            <w:shd w:val="clear" w:color="auto" w:fill="auto"/>
          </w:tcPr>
          <w:p w14:paraId="31D360CC" w14:textId="77777777" w:rsidR="004C6263" w:rsidRPr="002C7ADA" w:rsidRDefault="004C6263" w:rsidP="00495A57">
            <w:pPr>
              <w:pStyle w:val="zTablebodytext"/>
              <w:jc w:val="center"/>
            </w:pPr>
            <w:r>
              <w:t>18 (20.5</w:t>
            </w:r>
            <w:r w:rsidRPr="002C7ADA">
              <w:t>)</w:t>
            </w:r>
          </w:p>
        </w:tc>
        <w:tc>
          <w:tcPr>
            <w:tcW w:w="922" w:type="dxa"/>
            <w:tcBorders>
              <w:top w:val="single" w:sz="4" w:space="0" w:color="auto"/>
            </w:tcBorders>
            <w:shd w:val="clear" w:color="auto" w:fill="auto"/>
          </w:tcPr>
          <w:p w14:paraId="15354535" w14:textId="77777777" w:rsidR="004C6263" w:rsidRPr="002C7ADA" w:rsidRDefault="004C6263" w:rsidP="00495A57">
            <w:pPr>
              <w:pStyle w:val="zTablebodytext"/>
              <w:jc w:val="center"/>
            </w:pPr>
            <w:r>
              <w:t>14 (20.0</w:t>
            </w:r>
            <w:r w:rsidRPr="002C7ADA">
              <w:t>)</w:t>
            </w:r>
          </w:p>
        </w:tc>
        <w:tc>
          <w:tcPr>
            <w:tcW w:w="921" w:type="dxa"/>
            <w:tcBorders>
              <w:top w:val="single" w:sz="4" w:space="0" w:color="auto"/>
            </w:tcBorders>
            <w:shd w:val="clear" w:color="auto" w:fill="auto"/>
          </w:tcPr>
          <w:p w14:paraId="37ACC697" w14:textId="77777777" w:rsidR="004C6263" w:rsidRPr="002C7ADA" w:rsidRDefault="004C6263" w:rsidP="00495A57">
            <w:pPr>
              <w:pStyle w:val="zTablebodytext"/>
              <w:jc w:val="center"/>
            </w:pPr>
            <w:r>
              <w:t>2</w:t>
            </w:r>
            <w:r>
              <w:br/>
              <w:t>(8.7</w:t>
            </w:r>
            <w:r w:rsidRPr="002C7ADA">
              <w:t>)</w:t>
            </w:r>
          </w:p>
        </w:tc>
        <w:tc>
          <w:tcPr>
            <w:tcW w:w="921" w:type="dxa"/>
            <w:tcBorders>
              <w:top w:val="single" w:sz="4" w:space="0" w:color="auto"/>
            </w:tcBorders>
            <w:shd w:val="clear" w:color="auto" w:fill="auto"/>
          </w:tcPr>
          <w:p w14:paraId="7A4B5B81" w14:textId="77777777" w:rsidR="004C6263" w:rsidRPr="002C7ADA" w:rsidRDefault="004C6263" w:rsidP="00495A57">
            <w:pPr>
              <w:pStyle w:val="zTablebodytext"/>
              <w:jc w:val="center"/>
            </w:pPr>
            <w:r>
              <w:t xml:space="preserve">8 </w:t>
            </w:r>
            <w:r>
              <w:br/>
              <w:t>(9.4</w:t>
            </w:r>
            <w:r w:rsidRPr="002C7ADA">
              <w:t>)</w:t>
            </w:r>
          </w:p>
        </w:tc>
        <w:tc>
          <w:tcPr>
            <w:tcW w:w="922" w:type="dxa"/>
            <w:tcBorders>
              <w:top w:val="single" w:sz="4" w:space="0" w:color="auto"/>
            </w:tcBorders>
            <w:shd w:val="clear" w:color="auto" w:fill="auto"/>
          </w:tcPr>
          <w:p w14:paraId="38025D19" w14:textId="77777777" w:rsidR="004C6263" w:rsidRPr="002C7ADA" w:rsidRDefault="004C6263" w:rsidP="00495A57">
            <w:pPr>
              <w:pStyle w:val="zTablebodytext"/>
              <w:jc w:val="center"/>
            </w:pPr>
            <w:r>
              <w:t xml:space="preserve">8 </w:t>
            </w:r>
            <w:r>
              <w:br/>
              <w:t>(8.4</w:t>
            </w:r>
            <w:r w:rsidRPr="002C7ADA">
              <w:t>)</w:t>
            </w:r>
          </w:p>
        </w:tc>
        <w:tc>
          <w:tcPr>
            <w:tcW w:w="921" w:type="dxa"/>
            <w:tcBorders>
              <w:top w:val="single" w:sz="4" w:space="0" w:color="auto"/>
            </w:tcBorders>
          </w:tcPr>
          <w:p w14:paraId="4DBA5E06" w14:textId="77777777" w:rsidR="004C6263" w:rsidRDefault="004C6263" w:rsidP="00495A57">
            <w:pPr>
              <w:pStyle w:val="zTablebodytext"/>
            </w:pPr>
            <w:r>
              <w:t xml:space="preserve">11 </w:t>
            </w:r>
            <w:r>
              <w:br/>
              <w:t>(13.6)</w:t>
            </w:r>
          </w:p>
        </w:tc>
        <w:tc>
          <w:tcPr>
            <w:tcW w:w="922" w:type="dxa"/>
            <w:tcBorders>
              <w:top w:val="single" w:sz="4" w:space="0" w:color="auto"/>
            </w:tcBorders>
          </w:tcPr>
          <w:p w14:paraId="01B5F323" w14:textId="77777777" w:rsidR="004C6263" w:rsidRDefault="004C6263" w:rsidP="00495A57">
            <w:pPr>
              <w:pStyle w:val="zTablebodytext"/>
              <w:jc w:val="center"/>
            </w:pPr>
            <w:r>
              <w:t>20 (22.7)</w:t>
            </w:r>
          </w:p>
        </w:tc>
      </w:tr>
      <w:tr w:rsidR="004C6263" w14:paraId="00CF0B88" w14:textId="77777777" w:rsidTr="00495A57">
        <w:tc>
          <w:tcPr>
            <w:tcW w:w="1560" w:type="dxa"/>
            <w:shd w:val="clear" w:color="auto" w:fill="auto"/>
          </w:tcPr>
          <w:p w14:paraId="11553AAC" w14:textId="77777777" w:rsidR="004C6263" w:rsidRPr="002C7ADA" w:rsidRDefault="004C6263" w:rsidP="00495A57">
            <w:pPr>
              <w:pStyle w:val="zTablebodytext"/>
            </w:pPr>
            <w:r w:rsidRPr="002C7ADA">
              <w:t>Punui Bay</w:t>
            </w:r>
          </w:p>
        </w:tc>
        <w:tc>
          <w:tcPr>
            <w:tcW w:w="921" w:type="dxa"/>
            <w:shd w:val="clear" w:color="auto" w:fill="auto"/>
          </w:tcPr>
          <w:p w14:paraId="0DB88C30" w14:textId="77777777" w:rsidR="004C6263" w:rsidRPr="002C7ADA" w:rsidRDefault="004C6263" w:rsidP="00495A57">
            <w:pPr>
              <w:pStyle w:val="zTablebodytext"/>
              <w:jc w:val="center"/>
            </w:pPr>
            <w:r w:rsidRPr="002C7ADA">
              <w:t xml:space="preserve">13 </w:t>
            </w:r>
            <w:r w:rsidRPr="002C7ADA">
              <w:br/>
              <w:t>(28.3)</w:t>
            </w:r>
          </w:p>
        </w:tc>
        <w:tc>
          <w:tcPr>
            <w:tcW w:w="921" w:type="dxa"/>
            <w:shd w:val="clear" w:color="auto" w:fill="auto"/>
          </w:tcPr>
          <w:p w14:paraId="7BE6CDA6" w14:textId="77777777" w:rsidR="004C6263" w:rsidRPr="002C7ADA" w:rsidRDefault="004C6263" w:rsidP="00495A57">
            <w:pPr>
              <w:pStyle w:val="zTablebodytext"/>
              <w:jc w:val="center"/>
            </w:pPr>
            <w:r w:rsidRPr="002C7ADA">
              <w:t>8</w:t>
            </w:r>
            <w:r w:rsidRPr="002C7ADA">
              <w:br/>
              <w:t xml:space="preserve"> (13.4)</w:t>
            </w:r>
          </w:p>
        </w:tc>
        <w:tc>
          <w:tcPr>
            <w:tcW w:w="922" w:type="dxa"/>
            <w:shd w:val="clear" w:color="auto" w:fill="auto"/>
          </w:tcPr>
          <w:p w14:paraId="606C4CB1" w14:textId="77777777" w:rsidR="004C6263" w:rsidRPr="002C7ADA" w:rsidRDefault="004C6263" w:rsidP="00495A57">
            <w:pPr>
              <w:pStyle w:val="zTablebodytext"/>
              <w:jc w:val="center"/>
            </w:pPr>
            <w:r>
              <w:t>11</w:t>
            </w:r>
            <w:r w:rsidRPr="002C7ADA">
              <w:br/>
              <w:t xml:space="preserve"> (</w:t>
            </w:r>
            <w:r>
              <w:t>25.6</w:t>
            </w:r>
            <w:r w:rsidRPr="002C7ADA">
              <w:t>)</w:t>
            </w:r>
          </w:p>
        </w:tc>
        <w:tc>
          <w:tcPr>
            <w:tcW w:w="921" w:type="dxa"/>
            <w:shd w:val="clear" w:color="auto" w:fill="auto"/>
          </w:tcPr>
          <w:p w14:paraId="35C71804" w14:textId="77777777" w:rsidR="004C6263" w:rsidRPr="002C7ADA" w:rsidRDefault="004C6263" w:rsidP="00495A57">
            <w:pPr>
              <w:pStyle w:val="zTablebodytext"/>
              <w:jc w:val="center"/>
            </w:pPr>
            <w:r>
              <w:t>12</w:t>
            </w:r>
            <w:r w:rsidRPr="002C7ADA">
              <w:br/>
              <w:t>(</w:t>
            </w:r>
            <w:r>
              <w:t>19.7</w:t>
            </w:r>
            <w:r w:rsidRPr="002C7ADA">
              <w:t>)</w:t>
            </w:r>
          </w:p>
        </w:tc>
        <w:tc>
          <w:tcPr>
            <w:tcW w:w="921" w:type="dxa"/>
            <w:shd w:val="clear" w:color="auto" w:fill="auto"/>
          </w:tcPr>
          <w:p w14:paraId="31F112A4" w14:textId="77777777" w:rsidR="004C6263" w:rsidRPr="002C7ADA" w:rsidRDefault="004C6263" w:rsidP="00495A57">
            <w:pPr>
              <w:pStyle w:val="zTablebodytext"/>
              <w:jc w:val="center"/>
            </w:pPr>
            <w:r>
              <w:t xml:space="preserve">13 </w:t>
            </w:r>
            <w:r>
              <w:br/>
              <w:t>(20.0</w:t>
            </w:r>
            <w:r w:rsidRPr="002C7ADA">
              <w:t>)</w:t>
            </w:r>
          </w:p>
        </w:tc>
        <w:tc>
          <w:tcPr>
            <w:tcW w:w="922" w:type="dxa"/>
            <w:shd w:val="clear" w:color="auto" w:fill="auto"/>
          </w:tcPr>
          <w:p w14:paraId="0864F878" w14:textId="77777777" w:rsidR="004C6263" w:rsidRPr="002C7ADA" w:rsidRDefault="004C6263" w:rsidP="00495A57">
            <w:pPr>
              <w:pStyle w:val="zTablebodytext"/>
              <w:jc w:val="center"/>
            </w:pPr>
            <w:r>
              <w:t>19</w:t>
            </w:r>
            <w:r>
              <w:br/>
              <w:t xml:space="preserve"> (25.3</w:t>
            </w:r>
            <w:r w:rsidRPr="002C7ADA">
              <w:t>)</w:t>
            </w:r>
          </w:p>
        </w:tc>
        <w:tc>
          <w:tcPr>
            <w:tcW w:w="921" w:type="dxa"/>
          </w:tcPr>
          <w:p w14:paraId="249CD3BC" w14:textId="77777777" w:rsidR="004C6263" w:rsidRDefault="004C6263" w:rsidP="00495A57">
            <w:pPr>
              <w:pStyle w:val="zTablebodytext"/>
              <w:jc w:val="center"/>
            </w:pPr>
            <w:r>
              <w:t xml:space="preserve">10 </w:t>
            </w:r>
            <w:r>
              <w:br/>
              <w:t>(13.0)</w:t>
            </w:r>
          </w:p>
        </w:tc>
        <w:tc>
          <w:tcPr>
            <w:tcW w:w="922" w:type="dxa"/>
          </w:tcPr>
          <w:p w14:paraId="2F73995B" w14:textId="77777777" w:rsidR="004C6263" w:rsidRDefault="004C6263" w:rsidP="00495A57">
            <w:pPr>
              <w:pStyle w:val="zTablebodytext"/>
              <w:jc w:val="center"/>
            </w:pPr>
            <w:r>
              <w:t xml:space="preserve">7 </w:t>
            </w:r>
            <w:r>
              <w:br/>
              <w:t>(13.7)</w:t>
            </w:r>
          </w:p>
        </w:tc>
      </w:tr>
    </w:tbl>
    <w:p w14:paraId="21FA2139" w14:textId="77777777" w:rsidR="004C6263" w:rsidRDefault="004C6263" w:rsidP="00F710CB">
      <w:pPr>
        <w:pStyle w:val="BodyText"/>
        <w:spacing w:before="240" w:after="360"/>
      </w:pPr>
      <w:r>
        <w:t xml:space="preserve">A plot of the overall recruitment rate (all three study colonies combined; Figure 3-3), shows that the percentage of banded known-age birds from the 1992 to 1999 </w:t>
      </w:r>
      <w:r>
        <w:lastRenderedPageBreak/>
        <w:t>cohorts that returned and survived to breed varied from 13.3% (1998 cohort) to 23.3% (1992 cohort). Currently, the recruitment rate of known-age birds banded 2000-2004 varies from 1% (2003 cohort) to 7.5% (2000 cohort), with more birds likely to be recorded from these cohorts in future.</w:t>
      </w:r>
    </w:p>
    <w:p w14:paraId="13D93FC2" w14:textId="77777777" w:rsidR="004C6263" w:rsidRDefault="004C6263" w:rsidP="004C6263">
      <w:pPr>
        <w:pStyle w:val="BodyText"/>
      </w:pPr>
      <w:r>
        <w:t>Despite searches for banded birds being made in other colonies adjacent to the three study colonies, some birds, particularly females, will have settled to breed elsewhere on North East Island (Sagar et al. 1998), and so the percentage returns from each cohort should be considered as a minimum.</w:t>
      </w:r>
    </w:p>
    <w:p w14:paraId="106FAF5D" w14:textId="77777777" w:rsidR="004C6263" w:rsidRDefault="004C6263" w:rsidP="00E3608F">
      <w:pPr>
        <w:pStyle w:val="BodyText"/>
      </w:pPr>
      <w:r>
        <w:t>At The Snares breeding birds were banded during studies in 1948, 1961 and most years 1967-1977. None of these was recorded during Feb</w:t>
      </w:r>
      <w:r w:rsidR="005C7F30">
        <w:t>ruary</w:t>
      </w:r>
      <w:r>
        <w:t>-Mar</w:t>
      </w:r>
      <w:r w:rsidR="005C7F30">
        <w:t>ch</w:t>
      </w:r>
      <w:r>
        <w:t xml:space="preserve"> 2014. In addition, 859 well-grown chicks were banded at a large number of colonies distributed over much of North East Island during August 1972 (Sagar et al. 1998). Four of these </w:t>
      </w:r>
      <w:r w:rsidR="005C7F30">
        <w:t xml:space="preserve">birds </w:t>
      </w:r>
      <w:r>
        <w:t>were recorded during Feb</w:t>
      </w:r>
      <w:r w:rsidR="005C7F30">
        <w:t>ruary</w:t>
      </w:r>
      <w:r>
        <w:t>-Mar</w:t>
      </w:r>
      <w:r w:rsidR="005C7F30">
        <w:t>ch</w:t>
      </w:r>
      <w:r>
        <w:t xml:space="preserve"> 2014, three of them incubating and one on an empty nest. At 42 years these are the oldest known-age Southern Buller’s Albatrosses.</w:t>
      </w:r>
    </w:p>
    <w:p w14:paraId="27A72F42" w14:textId="77777777" w:rsidR="004C6263" w:rsidRDefault="004C6263" w:rsidP="004C6263">
      <w:pPr>
        <w:pStyle w:val="Heading1"/>
        <w:pageBreakBefore/>
      </w:pPr>
      <w:bookmarkStart w:id="43" w:name="_Toc384644659"/>
      <w:r>
        <w:lastRenderedPageBreak/>
        <w:t>Discussion</w:t>
      </w:r>
      <w:bookmarkEnd w:id="43"/>
    </w:p>
    <w:p w14:paraId="53CCB61A" w14:textId="77777777" w:rsidR="004C6263" w:rsidRDefault="004C6263" w:rsidP="004C6263">
      <w:pPr>
        <w:pStyle w:val="BodyText"/>
      </w:pPr>
      <w:r>
        <w:t xml:space="preserve">Results of this field work indicate that the breeding population of Southern Buller’s Albatrosses at The Snares in 2014 was similar to that estimated by similar methods in 2002. In addition, information from annual counts of the numbers of Southern Buller’s Albatrosses breeding in three study colonies 1992 to 2014 indicates that such annual counts provide a useful index of trends in the whole-island population. </w:t>
      </w:r>
    </w:p>
    <w:p w14:paraId="6F72F1B3" w14:textId="77777777" w:rsidR="004C6263" w:rsidRDefault="004C6263" w:rsidP="004C6263">
      <w:pPr>
        <w:pStyle w:val="Heading3"/>
        <w:numPr>
          <w:ilvl w:val="2"/>
          <w:numId w:val="21"/>
        </w:numPr>
      </w:pPr>
      <w:r>
        <w:t>Whole-island counts</w:t>
      </w:r>
    </w:p>
    <w:p w14:paraId="27AF57EA" w14:textId="77777777" w:rsidR="004C6263" w:rsidRDefault="004C6263" w:rsidP="004C6263">
      <w:pPr>
        <w:pStyle w:val="BodyText"/>
      </w:pPr>
      <w:r>
        <w:t xml:space="preserve">There have now been five whole-island counts of the numbers of breeding pairs of Southern Buller’s Albatrosses on North East Island and Alert Stack, The Snares, during the period 1969-2014. The results of these counts show that the population increased markedly and more than doubled between 1969 and 2002 (4024 </w:t>
      </w:r>
      <w:r>
        <w:rPr>
          <w:i/>
        </w:rPr>
        <w:t>v</w:t>
      </w:r>
      <w:r w:rsidR="005C7F30">
        <w:rPr>
          <w:i/>
        </w:rPr>
        <w:t>s</w:t>
      </w:r>
      <w:r>
        <w:rPr>
          <w:i/>
        </w:rPr>
        <w:t>.</w:t>
      </w:r>
      <w:r>
        <w:t xml:space="preserve"> 8165 breeding pairs; Sagar &amp; Stahl 2005). Averaged annual rates of increase during this period were highest (3.4%) in 1969-1992, decreased between 1992 and 1997 (1.6%), and decreased further between 1997 and 2002 (1.1%). Comparison of the 2002 (8165) and 2014 (8047) counts indicates a decline of 1.45% over the 12 years (-0.12%/annum). Such a value would be well within the margin of error of the vantage-point counts, and so the 2014 population should be considered to be similar to that estimated in 2002. </w:t>
      </w:r>
    </w:p>
    <w:p w14:paraId="0CCC7777" w14:textId="77777777" w:rsidR="004C6263" w:rsidRDefault="004C6263" w:rsidP="004C6263">
      <w:pPr>
        <w:pStyle w:val="BodyText"/>
      </w:pPr>
      <w:r>
        <w:t>The estimated numbers of breeding pairs on Broughton Island appear more variable than those for North East Island, with 539, 518 and 657 pairs counted in 1992, 1997 and 2014, respectively. However, examination of the field notes for these counts show that in addition to ground counts and vantage-point counts, at-sea counts were made only in 1992 and 2014, and so only the totals for these years may be compared directly. These indicated an increase of 21.9% between 1992 and 2014, compared to an increase of 12.6% over the same period on North East Island.</w:t>
      </w:r>
    </w:p>
    <w:p w14:paraId="1B0FC056" w14:textId="77777777" w:rsidR="004C6263" w:rsidRDefault="004C6263" w:rsidP="004C6263">
      <w:pPr>
        <w:pStyle w:val="BodyText"/>
      </w:pPr>
      <w:r>
        <w:t xml:space="preserve">Previously, Sagar &amp; Stahl (2005) showed that ground counts were both accurate and precise, and so trend of increasing numbers over time recorded by this method is assumed to be real. On North East and Broughton </w:t>
      </w:r>
      <w:r w:rsidR="005C7F30">
        <w:t>i</w:t>
      </w:r>
      <w:r>
        <w:t xml:space="preserve">slands most nests counted from vantage points were on ledges of steep cliffs. In 1992, such ledges were already fully occupied by albatross nests, unlike the breeding colonies under the forest and accessible to ground counting. Consequently, there appears to be scope for expansion of breeding colonies under the forest, unlike those sited on </w:t>
      </w:r>
      <w:r>
        <w:lastRenderedPageBreak/>
        <w:t>ledges. This could explain why the proportion of occupied nests recorded from ground counts increased throughout the period 1992 to 2014, while the proportion recorded by vantage-point counts decreased.</w:t>
      </w:r>
    </w:p>
    <w:p w14:paraId="46526E3F" w14:textId="77777777" w:rsidR="004C6263" w:rsidRDefault="004C6263" w:rsidP="004C6263">
      <w:pPr>
        <w:pStyle w:val="Heading3"/>
        <w:numPr>
          <w:ilvl w:val="2"/>
          <w:numId w:val="21"/>
        </w:numPr>
      </w:pPr>
      <w:r>
        <w:t>Study colonies</w:t>
      </w:r>
    </w:p>
    <w:p w14:paraId="635C39E8" w14:textId="2F849A1B" w:rsidR="00BF51AC" w:rsidRDefault="004C6263" w:rsidP="004C6263">
      <w:pPr>
        <w:pStyle w:val="BodyText"/>
      </w:pPr>
      <w:r>
        <w:t>Information from the three study colonies</w:t>
      </w:r>
      <w:r w:rsidR="00DB1E9C">
        <w:t xml:space="preserve"> overall</w:t>
      </w:r>
      <w:r>
        <w:t xml:space="preserve"> suggests that the breeding population peaked during 2005-2006, then trended downward until 2010 and subsequently has</w:t>
      </w:r>
      <w:r w:rsidR="00DB1E9C">
        <w:t xml:space="preserve"> been variable in the Lower Punui Bay and Mollymawk Bay study colonies with</w:t>
      </w:r>
      <w:r>
        <w:t xml:space="preserve"> marked</w:t>
      </w:r>
      <w:r w:rsidR="009437D7">
        <w:t xml:space="preserve"> annual increases and decreases, whilst numbers in the Upper Punui Bay colony have tended to increase in most years. </w:t>
      </w:r>
      <w:r>
        <w:t xml:space="preserve"> </w:t>
      </w:r>
      <w:r w:rsidR="00BF51AC">
        <w:t>The numbers of breeding pairs in all three study colonies in 2014 are broadly similar to those recorded in 2002, the year of the previous whole-island count. This indicates that the annual counts of pairs breeding in the study colonies provide an index of numbers breeding on North East Island as a whole.</w:t>
      </w:r>
    </w:p>
    <w:p w14:paraId="64265D02" w14:textId="77777777" w:rsidR="000F59A3" w:rsidRDefault="000F59A3" w:rsidP="004C6263">
      <w:pPr>
        <w:pStyle w:val="BodyText"/>
      </w:pPr>
    </w:p>
    <w:p w14:paraId="2ECB0CDD" w14:textId="5FE46D3B" w:rsidR="004C6263" w:rsidRDefault="004C6263" w:rsidP="004C6263">
      <w:pPr>
        <w:pStyle w:val="BodyText"/>
      </w:pPr>
      <w:r>
        <w:t>The trends</w:t>
      </w:r>
      <w:r w:rsidR="00BF51AC">
        <w:t xml:space="preserve"> in the numbers of pairs breeding in the study colonies</w:t>
      </w:r>
      <w:r>
        <w:t xml:space="preserve"> until 2007 broadly reflect changes in annual adult survival (Sagar et al. 2000; Francis &amp; Sagar 2012), with higher annual adult survival rates 1992-1997 (Sagar et al. 2000) followed by declines through to 2007 at least (Francis &amp; Sagar 2012). </w:t>
      </w:r>
    </w:p>
    <w:p w14:paraId="3EB94CC8" w14:textId="77777777" w:rsidR="004C6263" w:rsidRDefault="004C6263" w:rsidP="004C6263">
      <w:pPr>
        <w:pStyle w:val="BodyText"/>
      </w:pPr>
      <w:r>
        <w:t xml:space="preserve">The return and recruitment rates of known-age birds banded 1992-2004 shows considerable variation both within colonies between years and between colonies within the same year. Although future field work is likely to increase both return and recruitment rates for the cohorts 2000-2004, few new birds are likely to be recaptured from cohorts banded 1992-1999 inclusive. Currently, the return rates for cohorts banded in 1994 and 1995 are higher than in any other years and there appears to be an annual decline in the recruitment rate for cohorts banded 1992-1998. </w:t>
      </w:r>
    </w:p>
    <w:p w14:paraId="65C36DF8" w14:textId="77777777" w:rsidR="004C6263" w:rsidRPr="004C4BF3" w:rsidRDefault="004C6263" w:rsidP="004C6263">
      <w:pPr>
        <w:pStyle w:val="BodyText"/>
      </w:pPr>
      <w:r>
        <w:t>A combination of an apparent recent decline in annual survival rates of breeding birds and reduced recruitment of known-age birds could lead to a decline in overall abundance. Incorporation of the 2014 whole-island count data and the mark-recapture data from the three study colonies 2008-2014 into an updated SEABIRD model analysis, as proposed by the Ministry f</w:t>
      </w:r>
      <w:r w:rsidR="005C7F30">
        <w:t>or</w:t>
      </w:r>
      <w:r>
        <w:t xml:space="preserve"> Primary Industr</w:t>
      </w:r>
      <w:r w:rsidR="005C7F30">
        <w:t>ies</w:t>
      </w:r>
      <w:r>
        <w:t>, will provide a more robust estimation of population trend in this species.</w:t>
      </w:r>
    </w:p>
    <w:p w14:paraId="155EB0B7" w14:textId="77777777" w:rsidR="004C6263" w:rsidRDefault="004C6263" w:rsidP="004C6263">
      <w:pPr>
        <w:pStyle w:val="Heading1"/>
        <w:pageBreakBefore/>
        <w:numPr>
          <w:ilvl w:val="0"/>
          <w:numId w:val="21"/>
        </w:numPr>
      </w:pPr>
      <w:bookmarkStart w:id="44" w:name="_Toc384642260"/>
      <w:bookmarkStart w:id="45" w:name="_Toc384644660"/>
      <w:r>
        <w:lastRenderedPageBreak/>
        <w:t>Acknowledgements</w:t>
      </w:r>
      <w:bookmarkEnd w:id="44"/>
      <w:bookmarkEnd w:id="45"/>
      <w:r>
        <w:t xml:space="preserve"> </w:t>
      </w:r>
    </w:p>
    <w:p w14:paraId="6CAE2C5A" w14:textId="593F5B5B" w:rsidR="004C6263" w:rsidRDefault="004C6263" w:rsidP="004C6263">
      <w:pPr>
        <w:pStyle w:val="BodyText"/>
      </w:pPr>
      <w:r>
        <w:t>This research was funded by Deepwater Group</w:t>
      </w:r>
      <w:r w:rsidR="001A2EDC">
        <w:t xml:space="preserve"> Limited</w:t>
      </w:r>
      <w:r>
        <w:t>,</w:t>
      </w:r>
      <w:r w:rsidR="001A2EDC">
        <w:t xml:space="preserve"> the</w:t>
      </w:r>
      <w:r>
        <w:t xml:space="preserve"> Department of Conservation, and the Ministry f</w:t>
      </w:r>
      <w:r w:rsidR="005C7F30">
        <w:t>or</w:t>
      </w:r>
      <w:r>
        <w:t xml:space="preserve"> Primary Industr</w:t>
      </w:r>
      <w:r w:rsidR="005C7F30">
        <w:t>ies</w:t>
      </w:r>
      <w:r>
        <w:t xml:space="preserve">. I thank Richard Wells and Tamar Wells for their enthusiasm and physical effort that enabled this research to be completed successfully. Thanks to staff at the Department of Conservation’s Southern Islands Store for their continued efficient and unfailing help during our times in Invercargill. Thanks also to the staff of the Department of Conservation’s Stewart Island Field Centre for their daily radio skeds. Finally, thanks to Henk Haazen and the crew of the </w:t>
      </w:r>
      <w:r>
        <w:rPr>
          <w:i/>
        </w:rPr>
        <w:t>RV Tiama</w:t>
      </w:r>
      <w:r>
        <w:t xml:space="preserve"> for once again providing cheerful, efficient and helpful assistance in getting us to and from The Snares.</w:t>
      </w:r>
    </w:p>
    <w:p w14:paraId="70E86AA9" w14:textId="77777777" w:rsidR="004C6263" w:rsidRDefault="004C6263" w:rsidP="004C6263">
      <w:pPr>
        <w:pStyle w:val="Heading1"/>
        <w:pageBreakBefore/>
        <w:numPr>
          <w:ilvl w:val="0"/>
          <w:numId w:val="21"/>
        </w:numPr>
      </w:pPr>
      <w:bookmarkStart w:id="46" w:name="_Toc384642261"/>
      <w:bookmarkStart w:id="47" w:name="_Toc384644661"/>
      <w:r>
        <w:lastRenderedPageBreak/>
        <w:t>Literature cited</w:t>
      </w:r>
      <w:bookmarkEnd w:id="46"/>
      <w:bookmarkEnd w:id="47"/>
    </w:p>
    <w:p w14:paraId="1F50B9E0" w14:textId="77777777" w:rsidR="004C6263" w:rsidRDefault="004C6263" w:rsidP="004C6263">
      <w:pPr>
        <w:pStyle w:val="References"/>
      </w:pPr>
      <w:r>
        <w:t xml:space="preserve">Francis, R.I.C.C., Sagar, P.M. (2012) Modelling the effect of fishing on southern Buller’s albatross using a 60-year dataset. </w:t>
      </w:r>
      <w:r>
        <w:rPr>
          <w:i/>
        </w:rPr>
        <w:t xml:space="preserve">New Zealand Journal of Zoology, </w:t>
      </w:r>
      <w:r w:rsidRPr="007F1A80">
        <w:t>39</w:t>
      </w:r>
      <w:r>
        <w:t>: 3-17.</w:t>
      </w:r>
    </w:p>
    <w:p w14:paraId="76F7902D" w14:textId="77777777" w:rsidR="004C6263" w:rsidRDefault="004C6263" w:rsidP="004C6263">
      <w:pPr>
        <w:pStyle w:val="References"/>
      </w:pPr>
      <w:r>
        <w:t xml:space="preserve">Sagar, P.M., Molloy, J., Tennyson, A.J.D., Butler, D. (1994) Numbers of Buller’s Mollymawks breeding at the Snares Islands. </w:t>
      </w:r>
      <w:r>
        <w:rPr>
          <w:i/>
        </w:rPr>
        <w:t xml:space="preserve">Notornis, </w:t>
      </w:r>
      <w:r w:rsidRPr="007F1A80">
        <w:t>41</w:t>
      </w:r>
      <w:r>
        <w:t>: 85-92.</w:t>
      </w:r>
    </w:p>
    <w:p w14:paraId="12630B55" w14:textId="77777777" w:rsidR="004C6263" w:rsidRPr="00A918E0" w:rsidRDefault="004C6263" w:rsidP="004C6263">
      <w:pPr>
        <w:pStyle w:val="References"/>
      </w:pPr>
      <w:r>
        <w:t>Sagar, P.M., Molloy, J., Weimerskirch, H., Warham, J. (2000) Temporal and age-related changes in survival rates of Southern Buller’s albatrosses (</w:t>
      </w:r>
      <w:r>
        <w:rPr>
          <w:i/>
        </w:rPr>
        <w:t>Thalassarche bulleri bulleri</w:t>
      </w:r>
      <w:r>
        <w:t xml:space="preserve">) at the Snares, New Zealand. </w:t>
      </w:r>
      <w:r>
        <w:rPr>
          <w:i/>
        </w:rPr>
        <w:t xml:space="preserve">Auk, </w:t>
      </w:r>
      <w:r w:rsidRPr="007F1A80">
        <w:t>117</w:t>
      </w:r>
      <w:r>
        <w:t>: 699-708.</w:t>
      </w:r>
    </w:p>
    <w:p w14:paraId="7CB66E74" w14:textId="77777777" w:rsidR="004C6263" w:rsidRDefault="004C6263" w:rsidP="004C6263">
      <w:pPr>
        <w:pStyle w:val="References"/>
      </w:pPr>
      <w:r>
        <w:t xml:space="preserve">Sagar, P.M., Stahl, J.C., Molloy, J., Taylor, G.A., Tennyson, A.J.D. (1999) Population size and trends within the two populations of Southern Buller’s Albatross </w:t>
      </w:r>
      <w:r>
        <w:rPr>
          <w:i/>
        </w:rPr>
        <w:t>Diomedea bulleri bulleri</w:t>
      </w:r>
      <w:r>
        <w:t xml:space="preserve">. </w:t>
      </w:r>
      <w:r>
        <w:rPr>
          <w:i/>
        </w:rPr>
        <w:t xml:space="preserve">Biological Conservation, </w:t>
      </w:r>
      <w:r w:rsidRPr="007F1A80">
        <w:t>89</w:t>
      </w:r>
      <w:r>
        <w:t>: 11-19.</w:t>
      </w:r>
    </w:p>
    <w:p w14:paraId="7DB84947" w14:textId="77777777" w:rsidR="004C6263" w:rsidRDefault="004C6263" w:rsidP="004C6263">
      <w:pPr>
        <w:pStyle w:val="References"/>
      </w:pPr>
      <w:r>
        <w:t>Sagar, P.M., Stahl, J.C. (2005) Increases in the numbers of breeding pairs in two populations of Buller’s Albatross (</w:t>
      </w:r>
      <w:r>
        <w:rPr>
          <w:i/>
        </w:rPr>
        <w:t>Thalassarche bulleri bulleri</w:t>
      </w:r>
      <w:r>
        <w:t xml:space="preserve">). </w:t>
      </w:r>
      <w:r>
        <w:rPr>
          <w:i/>
        </w:rPr>
        <w:t xml:space="preserve">Emu, </w:t>
      </w:r>
      <w:r w:rsidRPr="007F1A80">
        <w:t>105</w:t>
      </w:r>
      <w:r>
        <w:t>: 49-55.</w:t>
      </w:r>
    </w:p>
    <w:p w14:paraId="21E033CA" w14:textId="77777777" w:rsidR="004C6263" w:rsidRPr="00F733BF" w:rsidRDefault="004C6263" w:rsidP="004C6263">
      <w:pPr>
        <w:pStyle w:val="References"/>
      </w:pPr>
      <w:r>
        <w:t>Sagar, P.M., Stahl, J.C., Molloy, J. (1998) Sex determination and natal philopatry of Southern Buller’s Mollymawks (</w:t>
      </w:r>
      <w:r>
        <w:rPr>
          <w:i/>
        </w:rPr>
        <w:t>Diomedea bulleri bulleri</w:t>
      </w:r>
      <w:r>
        <w:t xml:space="preserve">). </w:t>
      </w:r>
      <w:r>
        <w:rPr>
          <w:i/>
        </w:rPr>
        <w:t xml:space="preserve">Notornis, </w:t>
      </w:r>
      <w:r w:rsidRPr="007F1A80">
        <w:t>45</w:t>
      </w:r>
      <w:r>
        <w:t>: 271-278.</w:t>
      </w:r>
    </w:p>
    <w:p w14:paraId="312F7DC3" w14:textId="77777777" w:rsidR="004C6263" w:rsidRDefault="004C6263" w:rsidP="004C6263">
      <w:pPr>
        <w:pStyle w:val="References"/>
      </w:pPr>
      <w:r>
        <w:t xml:space="preserve">Sagar, P.M., Warham, J. (1998) Breeding biology of the Southern Buller’s Mollymawk </w:t>
      </w:r>
      <w:r>
        <w:rPr>
          <w:i/>
        </w:rPr>
        <w:t>Diomedea bulleri bulleri</w:t>
      </w:r>
      <w:r>
        <w:t xml:space="preserve">. In: Robertson, G., Gales, R. (eds). </w:t>
      </w:r>
      <w:r>
        <w:rPr>
          <w:i/>
        </w:rPr>
        <w:t>Albatross Biology and Conservation</w:t>
      </w:r>
      <w:r>
        <w:t>. Surrey Beatty, Chipping Norton.</w:t>
      </w:r>
    </w:p>
    <w:p w14:paraId="05F87038" w14:textId="77777777" w:rsidR="004C6263" w:rsidRPr="0037110C" w:rsidRDefault="004C6263" w:rsidP="004C6263">
      <w:pPr>
        <w:pStyle w:val="References"/>
      </w:pPr>
      <w:r>
        <w:t xml:space="preserve">Warham, J., Bennington, S.L. (1983) A census of Buller’s Albatross </w:t>
      </w:r>
      <w:r>
        <w:rPr>
          <w:i/>
        </w:rPr>
        <w:t>Diomedea bulleri</w:t>
      </w:r>
      <w:r>
        <w:t xml:space="preserve"> at the Snares Islands. </w:t>
      </w:r>
      <w:r>
        <w:rPr>
          <w:i/>
        </w:rPr>
        <w:t xml:space="preserve">Emu, </w:t>
      </w:r>
      <w:r w:rsidRPr="0099383D">
        <w:t>83</w:t>
      </w:r>
      <w:r>
        <w:t>: 112-114.</w:t>
      </w:r>
    </w:p>
    <w:p w14:paraId="26F5C7AC" w14:textId="77777777" w:rsidR="004C6263" w:rsidRPr="00871A87" w:rsidRDefault="004C6263" w:rsidP="004C6263">
      <w:pPr>
        <w:pStyle w:val="BodyText"/>
      </w:pPr>
      <w:bookmarkStart w:id="48" w:name="Bibliography"/>
      <w:bookmarkEnd w:id="48"/>
    </w:p>
    <w:p w14:paraId="3DF9D538" w14:textId="77777777" w:rsidR="004C6263" w:rsidRPr="004C6263" w:rsidRDefault="004C6263" w:rsidP="004C6263">
      <w:pPr>
        <w:pStyle w:val="BodyText"/>
      </w:pPr>
      <w:bookmarkStart w:id="49" w:name="_GoBack"/>
      <w:bookmarkEnd w:id="49"/>
    </w:p>
    <w:sectPr w:rsidR="004C6263" w:rsidRPr="004C6263" w:rsidSect="000D26F8">
      <w:footerReference w:type="even" r:id="rId27"/>
      <w:footerReference w:type="default" r:id="rId28"/>
      <w:footerReference w:type="first" r:id="rId29"/>
      <w:pgSz w:w="11906" w:h="16838" w:code="9"/>
      <w:pgMar w:top="1985" w:right="1418" w:bottom="1134" w:left="1418" w:header="425"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B48D79" w14:textId="77777777" w:rsidR="00DB1E9C" w:rsidRDefault="00DB1E9C">
      <w:r>
        <w:separator/>
      </w:r>
    </w:p>
  </w:endnote>
  <w:endnote w:type="continuationSeparator" w:id="0">
    <w:p w14:paraId="34A6AF78" w14:textId="77777777" w:rsidR="00DB1E9C" w:rsidRDefault="00DB1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old">
    <w:altName w:val="Arial"/>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089B3" w14:textId="77777777" w:rsidR="00DB1E9C" w:rsidRDefault="00DB1E9C" w:rsidP="00AD1F5C">
    <w:pPr>
      <w:pStyle w:val="zCopyright"/>
    </w:pPr>
    <w:r>
      <w:rPr>
        <w:rFonts w:cs="Arial"/>
      </w:rPr>
      <w:t>©</w:t>
    </w:r>
    <w:r>
      <w:t xml:space="preserve"> All rights reserved.  This publication may not be reproduced or copied in any form without the permission of the copyright owner(s).  Such permission is only to be given in accordance with the terms of the client’s contract with NIWA.  This copyright extends to all forms of copying and any storage of material in any kind of information retrieval system.</w:t>
    </w:r>
  </w:p>
  <w:p w14:paraId="213FA69E" w14:textId="77777777" w:rsidR="00DB1E9C" w:rsidRDefault="00DB1E9C" w:rsidP="00AD1F5C">
    <w:pPr>
      <w:pStyle w:val="zCopyright"/>
    </w:pPr>
    <w:r>
      <w:t>Whilst NIWA has used all reasonable endeavours to ensure that the information contained in this document is accurate, NIWA does not give any express or implied warranty as to the completeness of the information contained herein, or that it will be suitable for any purpose(s) other than those specifically contemplated during the Project or agreed by NIWA and the Client.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11444" w14:textId="77BC3256" w:rsidR="003A531D" w:rsidRPr="00F825BD" w:rsidRDefault="003A531D" w:rsidP="00F825BD">
    <w:pPr>
      <w:pStyle w:val="zFooterOddPortrait"/>
    </w:pPr>
    <w:r>
      <w:fldChar w:fldCharType="begin"/>
    </w:r>
    <w:r>
      <w:instrText xml:space="preserve"> PAGE </w:instrText>
    </w:r>
    <w:r>
      <w:fldChar w:fldCharType="separate"/>
    </w:r>
    <w:r w:rsidR="00F710CB">
      <w:rPr>
        <w:noProof/>
      </w:rPr>
      <w:t>17</w:t>
    </w:r>
    <w:r>
      <w:rPr>
        <w:noProof/>
      </w:rPr>
      <w:fldChar w:fldCharType="end"/>
    </w:r>
    <w:r>
      <w:rPr>
        <w:noProof/>
      </w:rPr>
      <w:tab/>
    </w:r>
    <w:r w:rsidR="00F710CB">
      <w:fldChar w:fldCharType="begin"/>
    </w:r>
    <w:r w:rsidR="00F710CB">
      <w:instrText xml:space="preserve"> SUBJECT   \* MERGEFORMAT </w:instrText>
    </w:r>
    <w:r w:rsidR="00F710CB">
      <w:fldChar w:fldCharType="separate"/>
    </w:r>
    <w:r>
      <w:t>Population studies of Southern Buller's albatrosses on The Snares</w:t>
    </w:r>
    <w:r w:rsidR="00F710CB">
      <w:fldChar w:fldCharType="end"/>
    </w:r>
    <w: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B172F" w14:textId="4712C0A4" w:rsidR="003A531D" w:rsidRDefault="00F710CB" w:rsidP="00F71E54">
    <w:pPr>
      <w:pStyle w:val="zFooterOddPortrait"/>
      <w:rPr>
        <w:rStyle w:val="PageNumber"/>
      </w:rPr>
    </w:pPr>
    <w:r>
      <w:fldChar w:fldCharType="begin"/>
    </w:r>
    <w:r>
      <w:instrText xml:space="preserve"> SUBJECT   \* MERGEFORMAT </w:instrText>
    </w:r>
    <w:r>
      <w:fldChar w:fldCharType="separate"/>
    </w:r>
    <w:r w:rsidR="003A531D">
      <w:t>Population studies of Southern Buller's albatrosses on The Snares</w:t>
    </w:r>
    <w:r>
      <w:fldChar w:fldCharType="end"/>
    </w:r>
    <w:r w:rsidR="003A531D">
      <w:t xml:space="preserve"> </w:t>
    </w:r>
    <w:r w:rsidR="003A531D">
      <w:tab/>
    </w:r>
    <w:r w:rsidR="003A531D">
      <w:fldChar w:fldCharType="begin"/>
    </w:r>
    <w:r w:rsidR="003A531D">
      <w:instrText xml:space="preserve"> PAGE </w:instrText>
    </w:r>
    <w:r w:rsidR="003A531D">
      <w:fldChar w:fldCharType="separate"/>
    </w:r>
    <w:r>
      <w:rPr>
        <w:noProof/>
      </w:rPr>
      <w:t>6</w:t>
    </w:r>
    <w:r w:rsidR="003A531D">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D2AEB" w14:textId="77777777" w:rsidR="00DB1E9C" w:rsidRPr="00182446" w:rsidRDefault="00DB1E9C" w:rsidP="00182446">
    <w:pPr>
      <w:rPr>
        <w:sz w:val="2"/>
        <w:szCs w:val="2"/>
      </w:rPr>
    </w:pPr>
    <w:r>
      <w:rPr>
        <w:noProof/>
        <w:sz w:val="2"/>
        <w:szCs w:val="2"/>
        <w:lang w:eastAsia="en-NZ"/>
      </w:rPr>
      <w:drawing>
        <wp:anchor distT="0" distB="0" distL="114300" distR="114300" simplePos="0" relativeHeight="251692032" behindDoc="0" locked="0" layoutInCell="1" allowOverlap="1" wp14:anchorId="52AE2165" wp14:editId="7D4402F8">
          <wp:simplePos x="0" y="0"/>
          <wp:positionH relativeFrom="page">
            <wp:align>center</wp:align>
          </wp:positionH>
          <wp:positionV relativeFrom="page">
            <wp:posOffset>9721215</wp:posOffset>
          </wp:positionV>
          <wp:extent cx="6084000" cy="205200"/>
          <wp:effectExtent l="0" t="0" r="0" b="444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hancing the benefits_tag 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84000" cy="205200"/>
                  </a:xfrm>
                  <a:prstGeom prst="rect">
                    <a:avLst/>
                  </a:prstGeom>
                </pic:spPr>
              </pic:pic>
            </a:graphicData>
          </a:graphic>
          <wp14:sizeRelH relativeFrom="page">
            <wp14:pctWidth>0</wp14:pctWidth>
          </wp14:sizeRelH>
          <wp14:sizeRelV relativeFrom="page">
            <wp14:pctHeight>0</wp14:pctHeight>
          </wp14:sizeRelV>
        </wp:anchor>
      </w:drawing>
    </w:r>
  </w:p>
  <w:p w14:paraId="1F743D09" w14:textId="77777777" w:rsidR="00DB1E9C" w:rsidRDefault="00DB1E9C" w:rsidP="00C34FAE">
    <w:pPr>
      <w:pStyle w:val="zAddress"/>
      <w:ind w:right="-470"/>
    </w:pPr>
    <w:bookmarkStart w:id="15" w:name="Address"/>
    <w:r>
      <w:t xml:space="preserve"> </w:t>
    </w:r>
    <w:bookmarkEnd w:id="15"/>
  </w:p>
  <w:p w14:paraId="49563692" w14:textId="77777777" w:rsidR="00DB1E9C" w:rsidRPr="00F15A5F" w:rsidRDefault="00DB1E9C" w:rsidP="00F15A5F">
    <w:pPr>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7D51A" w14:textId="3685D74A" w:rsidR="00DB1E9C" w:rsidRPr="00E33213" w:rsidRDefault="00DB1E9C" w:rsidP="00327D55">
    <w:pPr>
      <w:pStyle w:val="zFooterEvenPortrait"/>
    </w:pPr>
    <w:r w:rsidRPr="004D75B3">
      <w:rPr>
        <w:rStyle w:val="PageNumber"/>
      </w:rPr>
      <w:tab/>
    </w:r>
    <w:r w:rsidR="00F710CB">
      <w:fldChar w:fldCharType="begin"/>
    </w:r>
    <w:r w:rsidR="00F710CB">
      <w:instrText xml:space="preserve"> SUBJECT   \* MERGEFORMAT </w:instrText>
    </w:r>
    <w:r w:rsidR="00F710CB">
      <w:fldChar w:fldCharType="separate"/>
    </w:r>
    <w:r>
      <w:t>Population studies of Southern Buller's albatrosses on The Snares</w:t>
    </w:r>
    <w:r w:rsidR="00F710CB">
      <w:fldChar w:fldCharType="end"/>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3145E" w14:textId="77777777" w:rsidR="00DB1E9C" w:rsidRDefault="00F710CB" w:rsidP="00F825BD">
    <w:pPr>
      <w:pStyle w:val="zFooterOddPortrait"/>
      <w:rPr>
        <w:rStyle w:val="PageNumber"/>
      </w:rPr>
    </w:pPr>
    <w:r>
      <w:fldChar w:fldCharType="begin"/>
    </w:r>
    <w:r>
      <w:instrText xml:space="preserve"> SUBJECT   \* MERGEFORMAT </w:instrText>
    </w:r>
    <w:r>
      <w:fldChar w:fldCharType="separate"/>
    </w:r>
    <w:r w:rsidR="00DB1E9C">
      <w:t>Population studies of Southern Buller's albatrosses on The Snares</w:t>
    </w:r>
    <w:r>
      <w:fldChar w:fldCharType="end"/>
    </w:r>
    <w:r w:rsidR="00DB1E9C">
      <w:tab/>
    </w:r>
    <w:r w:rsidR="00DB1E9C">
      <w:fldChar w:fldCharType="begin"/>
    </w:r>
    <w:r w:rsidR="00DB1E9C">
      <w:instrText xml:space="preserve"> PAGE </w:instrText>
    </w:r>
    <w:r w:rsidR="00DB1E9C">
      <w:fldChar w:fldCharType="separate"/>
    </w:r>
    <w:r w:rsidR="00DB1E9C">
      <w:rPr>
        <w:noProof/>
      </w:rPr>
      <w:t>3</w:t>
    </w:r>
    <w:r w:rsidR="00DB1E9C">
      <w:rPr>
        <w:noProof/>
      </w:rPr>
      <w:fldChar w:fldCharType="end"/>
    </w:r>
  </w:p>
  <w:p w14:paraId="6E414D9C" w14:textId="77777777" w:rsidR="00DB1E9C" w:rsidRPr="00F825BD" w:rsidRDefault="00DB1E9C" w:rsidP="00F825BD">
    <w:pPr>
      <w:pStyle w:val="zFooterOddPortrai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A443C" w14:textId="7A1C9B7C" w:rsidR="00DB1E9C" w:rsidRPr="00F71E54" w:rsidRDefault="00F710CB" w:rsidP="00F71E54">
    <w:pPr>
      <w:pStyle w:val="zFooterOddPortrait"/>
    </w:pPr>
    <w:r>
      <w:fldChar w:fldCharType="begin"/>
    </w:r>
    <w:r>
      <w:instrText xml:space="preserve"> SUBJECT   \* MERGEFORMAT </w:instrText>
    </w:r>
    <w:r>
      <w:fldChar w:fldCharType="separate"/>
    </w:r>
    <w:r w:rsidR="00DB1E9C">
      <w:t>Population studies of Southern Buller's albatrosses on The Snares</w:t>
    </w:r>
    <w:r>
      <w:fldChar w:fldCharType="end"/>
    </w:r>
    <w:r w:rsidR="00DB1E9C">
      <w:t xml:space="preserve"> </w:t>
    </w:r>
    <w:r w:rsidR="00342B0E">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587DC" w14:textId="77777777" w:rsidR="00DB1E9C" w:rsidRPr="00E33213" w:rsidRDefault="00DB1E9C" w:rsidP="00327D55">
    <w:pPr>
      <w:pStyle w:val="zFooterEvenPortrait"/>
    </w:pPr>
    <w:r>
      <w:fldChar w:fldCharType="begin"/>
    </w:r>
    <w:r>
      <w:instrText xml:space="preserve"> PAGE </w:instrText>
    </w:r>
    <w:r>
      <w:fldChar w:fldCharType="separate"/>
    </w:r>
    <w:r w:rsidR="003A531D">
      <w:rPr>
        <w:noProof/>
      </w:rPr>
      <w:t>8</w:t>
    </w:r>
    <w:r>
      <w:rPr>
        <w:noProof/>
      </w:rPr>
      <w:fldChar w:fldCharType="end"/>
    </w:r>
    <w:r w:rsidRPr="004D75B3">
      <w:rPr>
        <w:rStyle w:val="PageNumber"/>
      </w:rPr>
      <w:tab/>
    </w:r>
    <w:r w:rsidR="00F710CB">
      <w:fldChar w:fldCharType="begin"/>
    </w:r>
    <w:r w:rsidR="00F710CB">
      <w:instrText xml:space="preserve"> SUBJECT   \* MERGEFORMAT </w:instrText>
    </w:r>
    <w:r w:rsidR="00F710CB">
      <w:fldChar w:fldCharType="separate"/>
    </w:r>
    <w:r>
      <w:t>Population studies of Southern Buller's albatrosses on The Snares</w:t>
    </w:r>
    <w:r w:rsidR="00F710CB">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AD98B" w14:textId="77777777" w:rsidR="00DB1E9C" w:rsidRPr="00F825BD" w:rsidRDefault="00F710CB" w:rsidP="00F825BD">
    <w:pPr>
      <w:pStyle w:val="zFooterOddPortrait"/>
    </w:pPr>
    <w:r>
      <w:fldChar w:fldCharType="begin"/>
    </w:r>
    <w:r>
      <w:instrText xml:space="preserve"> SUBJECT   \* MERGEFORMAT </w:instrText>
    </w:r>
    <w:r>
      <w:fldChar w:fldCharType="separate"/>
    </w:r>
    <w:r w:rsidR="00DB1E9C">
      <w:t>Population studies of Southern Buller's albatrosses on The Snares</w:t>
    </w:r>
    <w:r>
      <w:fldChar w:fldCharType="end"/>
    </w:r>
    <w:r w:rsidR="00DB1E9C">
      <w:t xml:space="preserve"> </w:t>
    </w:r>
    <w:r w:rsidR="00DB1E9C">
      <w:tab/>
    </w:r>
    <w:r w:rsidR="00DB1E9C">
      <w:fldChar w:fldCharType="begin"/>
    </w:r>
    <w:r w:rsidR="00DB1E9C">
      <w:instrText xml:space="preserve"> PAGE </w:instrText>
    </w:r>
    <w:r w:rsidR="00DB1E9C">
      <w:fldChar w:fldCharType="separate"/>
    </w:r>
    <w:r w:rsidR="003A531D">
      <w:rPr>
        <w:noProof/>
      </w:rPr>
      <w:t>7</w:t>
    </w:r>
    <w:r w:rsidR="00DB1E9C">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11492" w14:textId="17804CE7" w:rsidR="00DB1E9C" w:rsidRDefault="00FA399E" w:rsidP="00F71E54">
    <w:pPr>
      <w:pStyle w:val="zFooterOddPortrait"/>
      <w:rPr>
        <w:rStyle w:val="PageNumber"/>
      </w:rPr>
    </w:pPr>
    <w:r>
      <w:fldChar w:fldCharType="begin"/>
    </w:r>
    <w:r>
      <w:instrText xml:space="preserve"> PAGE </w:instrText>
    </w:r>
    <w:r>
      <w:fldChar w:fldCharType="separate"/>
    </w:r>
    <w:r w:rsidR="00F710CB">
      <w:rPr>
        <w:noProof/>
      </w:rPr>
      <w:t>5</w:t>
    </w:r>
    <w:r>
      <w:rPr>
        <w:noProof/>
      </w:rPr>
      <w:fldChar w:fldCharType="end"/>
    </w:r>
    <w:r>
      <w:rPr>
        <w:noProof/>
      </w:rPr>
      <w:tab/>
    </w:r>
    <w:r w:rsidR="00F710CB">
      <w:fldChar w:fldCharType="begin"/>
    </w:r>
    <w:r w:rsidR="00F710CB">
      <w:instrText xml:space="preserve"> SUBJECT   \* MERGEFORMAT </w:instrText>
    </w:r>
    <w:r w:rsidR="00F710CB">
      <w:fldChar w:fldCharType="separate"/>
    </w:r>
    <w:r w:rsidR="00DB1E9C">
      <w:t>Population studies of Southern Buller's albatrosses on The Snares</w:t>
    </w:r>
    <w:r w:rsidR="00F710CB">
      <w:fldChar w:fldCharType="end"/>
    </w:r>
    <w:r w:rsidR="00342B0E">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20AFA" w14:textId="55F29A48" w:rsidR="003A531D" w:rsidRPr="00E33213" w:rsidRDefault="00F710CB" w:rsidP="00327D55">
    <w:pPr>
      <w:pStyle w:val="zFooterEvenPortrait"/>
    </w:pPr>
    <w:r>
      <w:fldChar w:fldCharType="begin"/>
    </w:r>
    <w:r>
      <w:instrText xml:space="preserve"> SUBJECT   \* MERGEFORMAT </w:instrText>
    </w:r>
    <w:r>
      <w:fldChar w:fldCharType="separate"/>
    </w:r>
    <w:r w:rsidR="003A531D">
      <w:t>Population studies of Southern Buller's albatrosses on The Snares</w:t>
    </w:r>
    <w:r>
      <w:fldChar w:fldCharType="end"/>
    </w:r>
    <w:r w:rsidR="003A531D">
      <w:tab/>
    </w:r>
    <w:r w:rsidR="003A531D">
      <w:fldChar w:fldCharType="begin"/>
    </w:r>
    <w:r w:rsidR="003A531D">
      <w:instrText xml:space="preserve"> PAGE </w:instrText>
    </w:r>
    <w:r w:rsidR="003A531D">
      <w:fldChar w:fldCharType="separate"/>
    </w:r>
    <w:r>
      <w:rPr>
        <w:noProof/>
      </w:rPr>
      <w:t>18</w:t>
    </w:r>
    <w:r w:rsidR="003A531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D7948C" w14:textId="77777777" w:rsidR="00DB1E9C" w:rsidRDefault="00DB1E9C">
      <w:r>
        <w:separator/>
      </w:r>
    </w:p>
  </w:footnote>
  <w:footnote w:type="continuationSeparator" w:id="0">
    <w:p w14:paraId="5759DDBC" w14:textId="77777777" w:rsidR="00DB1E9C" w:rsidRDefault="00DB1E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DED13" w14:textId="77777777" w:rsidR="00DB1E9C" w:rsidRDefault="00DB1E9C" w:rsidP="00F6592C">
    <w:pPr>
      <w:pStyle w:val="Header"/>
      <w:jc w:val="right"/>
    </w:pPr>
    <w:r>
      <w:rPr>
        <w:noProof/>
        <w:lang w:eastAsia="en-NZ"/>
      </w:rPr>
      <w:drawing>
        <wp:anchor distT="0" distB="0" distL="114300" distR="114300" simplePos="0" relativeHeight="251657216" behindDoc="0" locked="0" layoutInCell="1" allowOverlap="1" wp14:anchorId="558A15A5" wp14:editId="2D6D3C46">
          <wp:simplePos x="0" y="0"/>
          <wp:positionH relativeFrom="page">
            <wp:posOffset>4230370</wp:posOffset>
          </wp:positionH>
          <wp:positionV relativeFrom="page">
            <wp:posOffset>360045</wp:posOffset>
          </wp:positionV>
          <wp:extent cx="2695575" cy="676275"/>
          <wp:effectExtent l="19050" t="0" r="0" b="0"/>
          <wp:wrapSquare wrapText="bothSides"/>
          <wp:docPr id="36" name="Picture 36" descr="Niwa_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iwa_NZ"/>
                  <pic:cNvPicPr>
                    <a:picLocks noChangeAspect="1" noChangeArrowheads="1"/>
                  </pic:cNvPicPr>
                </pic:nvPicPr>
                <pic:blipFill>
                  <a:blip r:embed="rId1"/>
                  <a:srcRect/>
                  <a:stretch>
                    <a:fillRect/>
                  </a:stretch>
                </pic:blipFill>
                <pic:spPr bwMode="auto">
                  <a:xfrm>
                    <a:off x="0" y="0"/>
                    <a:ext cx="2695575" cy="67627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A4FA3" w14:textId="77777777" w:rsidR="00DB1E9C" w:rsidRPr="002166F5" w:rsidRDefault="00DB1E9C" w:rsidP="002166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F49B0" w14:textId="77777777" w:rsidR="00DB1E9C" w:rsidRPr="002166F5" w:rsidRDefault="00DB1E9C" w:rsidP="002166F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C9E21" w14:textId="77777777" w:rsidR="00DB1E9C" w:rsidRPr="002166F5" w:rsidRDefault="00DB1E9C" w:rsidP="002166F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610D4" w14:textId="77777777" w:rsidR="00DB1E9C" w:rsidRPr="002166F5" w:rsidRDefault="00DB1E9C" w:rsidP="002166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5007F"/>
    <w:multiLevelType w:val="hybridMultilevel"/>
    <w:tmpl w:val="81BEF0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DB502C2"/>
    <w:multiLevelType w:val="hybridMultilevel"/>
    <w:tmpl w:val="7158A264"/>
    <w:lvl w:ilvl="0" w:tplc="F9F85342">
      <w:start w:val="1"/>
      <w:numFmt w:val="bullet"/>
      <w:pStyle w:val="zInstructionsBullet"/>
      <w:lvlText w:val="▪"/>
      <w:lvlJc w:val="left"/>
      <w:pPr>
        <w:tabs>
          <w:tab w:val="num" w:pos="709"/>
        </w:tabs>
        <w:ind w:left="709" w:hanging="425"/>
      </w:pPr>
      <w:rPr>
        <w:rFonts w:ascii="Arial" w:hAnsi="Arial" w:hint="default"/>
        <w:color w:val="FF000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50C1B40"/>
    <w:multiLevelType w:val="hybridMultilevel"/>
    <w:tmpl w:val="5BDEC0EC"/>
    <w:lvl w:ilvl="0" w:tplc="6F4AF792">
      <w:start w:val="1"/>
      <w:numFmt w:val="bullet"/>
      <w:lvlText w:val="□"/>
      <w:lvlJc w:val="left"/>
      <w:pPr>
        <w:tabs>
          <w:tab w:val="num" w:pos="1080"/>
        </w:tabs>
        <w:ind w:left="1080" w:hanging="360"/>
      </w:pPr>
      <w:rPr>
        <w:rFonts w:ascii="Courier New" w:hAnsi="Courier New" w:hint="default"/>
        <w:sz w:val="28"/>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nsid w:val="1A305368"/>
    <w:multiLevelType w:val="multilevel"/>
    <w:tmpl w:val="284675BE"/>
    <w:lvl w:ilvl="0">
      <w:start w:val="1"/>
      <w:numFmt w:val="bullet"/>
      <w:pStyle w:val="BulletLevel1"/>
      <w:lvlText w:val=""/>
      <w:lvlJc w:val="left"/>
      <w:pPr>
        <w:tabs>
          <w:tab w:val="num" w:pos="1276"/>
        </w:tabs>
        <w:ind w:left="1276" w:hanging="425"/>
      </w:pPr>
      <w:rPr>
        <w:rFonts w:ascii="Wingdings" w:hAnsi="Wingdings" w:hint="default"/>
      </w:rPr>
    </w:lvl>
    <w:lvl w:ilvl="1">
      <w:start w:val="1"/>
      <w:numFmt w:val="bullet"/>
      <w:pStyle w:val="BulletLevel2"/>
      <w:lvlText w:val="−"/>
      <w:lvlJc w:val="left"/>
      <w:pPr>
        <w:tabs>
          <w:tab w:val="num" w:pos="1701"/>
        </w:tabs>
        <w:ind w:left="1701" w:hanging="425"/>
      </w:pPr>
      <w:rPr>
        <w:rFonts w:ascii="Verdana" w:hAnsi="Verdana" w:hint="default"/>
        <w:b/>
        <w:i w:val="0"/>
      </w:rPr>
    </w:lvl>
    <w:lvl w:ilvl="2">
      <w:start w:val="1"/>
      <w:numFmt w:val="none"/>
      <w:lvlRestart w:val="0"/>
      <w:lvlText w:val=""/>
      <w:lvlJc w:val="left"/>
      <w:pPr>
        <w:tabs>
          <w:tab w:val="num" w:pos="851"/>
        </w:tabs>
        <w:ind w:left="851" w:firstLine="0"/>
      </w:pPr>
      <w:rPr>
        <w:rFonts w:hint="default"/>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tabs>
          <w:tab w:val="num" w:pos="851"/>
        </w:tabs>
        <w:ind w:left="851" w:firstLine="0"/>
      </w:pPr>
      <w:rPr>
        <w:rFonts w:hint="default"/>
      </w:rPr>
    </w:lvl>
  </w:abstractNum>
  <w:abstractNum w:abstractNumId="4">
    <w:nsid w:val="1E8878D3"/>
    <w:multiLevelType w:val="multilevel"/>
    <w:tmpl w:val="B8F076A8"/>
    <w:lvl w:ilvl="0">
      <w:start w:val="1"/>
      <w:numFmt w:val="decimal"/>
      <w:pStyle w:val="Heading1"/>
      <w:lvlText w:val="%1"/>
      <w:lvlJc w:val="left"/>
      <w:pPr>
        <w:tabs>
          <w:tab w:val="num" w:pos="709"/>
        </w:tabs>
        <w:ind w:left="709" w:hanging="709"/>
      </w:pPr>
      <w:rPr>
        <w:rFonts w:hint="default"/>
        <w:b/>
        <w:i w:val="0"/>
        <w:color w:val="0038A8"/>
        <w:sz w:val="32"/>
        <w:szCs w:val="21"/>
      </w:rPr>
    </w:lvl>
    <w:lvl w:ilvl="1">
      <w:start w:val="1"/>
      <w:numFmt w:val="decimal"/>
      <w:pStyle w:val="Heading2"/>
      <w:lvlText w:val="%1.%2"/>
      <w:lvlJc w:val="left"/>
      <w:pPr>
        <w:tabs>
          <w:tab w:val="num" w:pos="709"/>
        </w:tabs>
        <w:ind w:left="709" w:hanging="709"/>
      </w:pPr>
      <w:rPr>
        <w:rFonts w:hint="default"/>
        <w:b/>
        <w:i w:val="0"/>
        <w:sz w:val="28"/>
        <w:szCs w:val="20"/>
      </w:rPr>
    </w:lvl>
    <w:lvl w:ilvl="2">
      <w:start w:val="1"/>
      <w:numFmt w:val="decimal"/>
      <w:pStyle w:val="Heading3"/>
      <w:lvlText w:val="%1.%2.%3"/>
      <w:lvlJc w:val="left"/>
      <w:pPr>
        <w:tabs>
          <w:tab w:val="num" w:pos="709"/>
        </w:tabs>
        <w:ind w:left="709" w:hanging="709"/>
      </w:pPr>
      <w:rPr>
        <w:rFonts w:hint="default"/>
        <w:b/>
        <w:i w:val="0"/>
        <w:sz w:val="24"/>
        <w:szCs w:val="20"/>
      </w:rPr>
    </w:lvl>
    <w:lvl w:ilvl="3">
      <w:start w:val="1"/>
      <w:numFmt w:val="none"/>
      <w:lvlText w:val=""/>
      <w:lvlJc w:val="left"/>
      <w:pPr>
        <w:tabs>
          <w:tab w:val="num" w:pos="0"/>
        </w:tabs>
        <w:ind w:left="0" w:firstLine="0"/>
      </w:pPr>
      <w:rPr>
        <w:rFonts w:hint="default"/>
        <w:sz w:val="22"/>
        <w:szCs w:val="20"/>
      </w:rPr>
    </w:lvl>
    <w:lvl w:ilvl="4">
      <w:start w:val="1"/>
      <w:numFmt w:val="none"/>
      <w:lvlText w:val=""/>
      <w:lvlJc w:val="left"/>
      <w:pPr>
        <w:tabs>
          <w:tab w:val="num" w:pos="0"/>
        </w:tabs>
        <w:ind w:left="0" w:firstLine="0"/>
      </w:pPr>
      <w:rPr>
        <w:rFonts w:hint="default"/>
        <w:sz w:val="22"/>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
    <w:nsid w:val="24643BC9"/>
    <w:multiLevelType w:val="multilevel"/>
    <w:tmpl w:val="65B4433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
    <w:nsid w:val="32C916BE"/>
    <w:multiLevelType w:val="hybridMultilevel"/>
    <w:tmpl w:val="5D68D534"/>
    <w:lvl w:ilvl="0" w:tplc="FA4CC4F2">
      <w:start w:val="1"/>
      <w:numFmt w:val="bullet"/>
      <w:lvlText w:val="□"/>
      <w:lvlJc w:val="left"/>
      <w:pPr>
        <w:tabs>
          <w:tab w:val="num" w:pos="720"/>
        </w:tabs>
        <w:ind w:left="720" w:hanging="360"/>
      </w:pPr>
      <w:rPr>
        <w:rFonts w:ascii="Courier New" w:hAnsi="Courier New" w:hint="default"/>
        <w:sz w:val="28"/>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37DE067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391214F1"/>
    <w:multiLevelType w:val="hybridMultilevel"/>
    <w:tmpl w:val="B7D017F0"/>
    <w:lvl w:ilvl="0" w:tplc="FAB6D25C">
      <w:start w:val="1"/>
      <w:numFmt w:val="upperLetter"/>
      <w:pStyle w:val="Heading7"/>
      <w:lvlText w:val="Appendix %1"/>
      <w:lvlJc w:val="left"/>
      <w:pPr>
        <w:tabs>
          <w:tab w:val="num" w:pos="1985"/>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92B4454"/>
    <w:multiLevelType w:val="hybridMultilevel"/>
    <w:tmpl w:val="05E2EEDE"/>
    <w:lvl w:ilvl="0" w:tplc="541640E6">
      <w:start w:val="1"/>
      <w:numFmt w:val="decimal"/>
      <w:lvlText w:val="Appendix %1."/>
      <w:lvlJc w:val="left"/>
      <w:pPr>
        <w:tabs>
          <w:tab w:val="num" w:pos="1701"/>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595B3BAF"/>
    <w:multiLevelType w:val="hybridMultilevel"/>
    <w:tmpl w:val="E416BC7C"/>
    <w:lvl w:ilvl="0" w:tplc="4A44A8DE">
      <w:start w:val="1"/>
      <w:numFmt w:val="upperLetter"/>
      <w:pStyle w:val="Alphalist"/>
      <w:lvlText w:val="%1."/>
      <w:lvlJc w:val="left"/>
      <w:pPr>
        <w:tabs>
          <w:tab w:val="num" w:pos="1276"/>
        </w:tabs>
        <w:ind w:left="1276"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5C8D5A32"/>
    <w:multiLevelType w:val="multilevel"/>
    <w:tmpl w:val="E6281638"/>
    <w:lvl w:ilvl="0">
      <w:start w:val="1"/>
      <w:numFmt w:val="decimal"/>
      <w:pStyle w:val="Numberedpara-Level1"/>
      <w:lvlText w:val="%1."/>
      <w:lvlJc w:val="left"/>
      <w:pPr>
        <w:tabs>
          <w:tab w:val="num" w:pos="567"/>
        </w:tabs>
        <w:ind w:left="567" w:hanging="567"/>
      </w:pPr>
      <w:rPr>
        <w:rFonts w:hint="default"/>
      </w:rPr>
    </w:lvl>
    <w:lvl w:ilvl="1">
      <w:start w:val="1"/>
      <w:numFmt w:val="decimal"/>
      <w:pStyle w:val="Numberedpara-Level2"/>
      <w:lvlText w:val="%1.%2"/>
      <w:lvlJc w:val="left"/>
      <w:pPr>
        <w:tabs>
          <w:tab w:val="num" w:pos="567"/>
        </w:tabs>
        <w:ind w:left="567" w:hanging="567"/>
      </w:pPr>
      <w:rPr>
        <w:rFonts w:hint="default"/>
        <w:b w:val="0"/>
        <w:i w:val="0"/>
      </w:rPr>
    </w:lvl>
    <w:lvl w:ilvl="2">
      <w:start w:val="1"/>
      <w:numFmt w:val="lowerRoman"/>
      <w:pStyle w:val="Numberedpara-Level3"/>
      <w:lvlText w:val="%3."/>
      <w:lvlJc w:val="left"/>
      <w:pPr>
        <w:tabs>
          <w:tab w:val="num" w:pos="1134"/>
        </w:tabs>
        <w:ind w:left="1134" w:hanging="567"/>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2">
    <w:nsid w:val="6EF8773A"/>
    <w:multiLevelType w:val="multilevel"/>
    <w:tmpl w:val="D0B68004"/>
    <w:lvl w:ilvl="0">
      <w:start w:val="1"/>
      <w:numFmt w:val="decimal"/>
      <w:pStyle w:val="Numberedlist"/>
      <w:lvlText w:val="%1."/>
      <w:lvlJc w:val="left"/>
      <w:pPr>
        <w:tabs>
          <w:tab w:val="num" w:pos="1276"/>
        </w:tabs>
        <w:ind w:left="1276" w:hanging="425"/>
      </w:pPr>
      <w:rPr>
        <w:rFonts w:hint="default"/>
      </w:rPr>
    </w:lvl>
    <w:lvl w:ilvl="1">
      <w:start w:val="1"/>
      <w:numFmt w:val="decimal"/>
      <w:isLgl/>
      <w:lvlText w:val="%1.%2"/>
      <w:lvlJc w:val="left"/>
      <w:pPr>
        <w:tabs>
          <w:tab w:val="num" w:pos="1985"/>
        </w:tabs>
        <w:ind w:left="1985" w:hanging="709"/>
      </w:pPr>
      <w:rPr>
        <w:rFonts w:hint="default"/>
      </w:rPr>
    </w:lvl>
    <w:lvl w:ilvl="2">
      <w:start w:val="1"/>
      <w:numFmt w:val="decimal"/>
      <w:isLgl/>
      <w:lvlText w:val="%1.%2.%3"/>
      <w:lvlJc w:val="left"/>
      <w:pPr>
        <w:tabs>
          <w:tab w:val="num" w:pos="2693"/>
        </w:tabs>
        <w:ind w:left="2693" w:hanging="708"/>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num w:numId="1">
    <w:abstractNumId w:val="11"/>
  </w:num>
  <w:num w:numId="2">
    <w:abstractNumId w:val="10"/>
  </w:num>
  <w:num w:numId="3">
    <w:abstractNumId w:val="9"/>
  </w:num>
  <w:num w:numId="4">
    <w:abstractNumId w:val="5"/>
  </w:num>
  <w:num w:numId="5">
    <w:abstractNumId w:val="0"/>
  </w:num>
  <w:num w:numId="6">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3"/>
  </w:num>
  <w:num w:numId="10">
    <w:abstractNumId w:val="9"/>
  </w:num>
  <w:num w:numId="11">
    <w:abstractNumId w:val="9"/>
  </w:num>
  <w:num w:numId="12">
    <w:abstractNumId w:val="9"/>
  </w:num>
  <w:num w:numId="13">
    <w:abstractNumId w:val="9"/>
  </w:num>
  <w:num w:numId="14">
    <w:abstractNumId w:val="7"/>
  </w:num>
  <w:num w:numId="15">
    <w:abstractNumId w:val="1"/>
  </w:num>
  <w:num w:numId="16">
    <w:abstractNumId w:val="5"/>
  </w:num>
  <w:num w:numId="17">
    <w:abstractNumId w:val="5"/>
  </w:num>
  <w:num w:numId="18">
    <w:abstractNumId w:val="5"/>
  </w:num>
  <w:num w:numId="19">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4"/>
  </w:num>
  <w:num w:numId="23">
    <w:abstractNumId w:val="4"/>
  </w:num>
  <w:num w:numId="24">
    <w:abstractNumId w:val="4"/>
  </w:num>
  <w:num w:numId="25">
    <w:abstractNumId w:val="8"/>
  </w:num>
  <w:num w:numId="26">
    <w:abstractNumId w:val="4"/>
  </w:num>
  <w:num w:numId="27">
    <w:abstractNumId w:val="4"/>
  </w:num>
  <w:num w:numId="28">
    <w:abstractNumId w:val="4"/>
  </w:num>
  <w:num w:numId="29">
    <w:abstractNumId w:val="8"/>
  </w:num>
  <w:num w:numId="30">
    <w:abstractNumId w:val="4"/>
  </w:num>
  <w:num w:numId="31">
    <w:abstractNumId w:val="4"/>
  </w:num>
  <w:num w:numId="32">
    <w:abstractNumId w:val="4"/>
  </w:num>
  <w:num w:numId="33">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567"/>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hapterNumberingFigure" w:val="-1"/>
    <w:docVar w:name="ChapterNumberingTable" w:val="-1"/>
    <w:docVar w:name="ClientID" w:val="525"/>
    <w:docVar w:name="DocumentStatus" w:val="CHANGED"/>
    <w:docVar w:name="HeaderText" w:val=" "/>
    <w:docVar w:name="NIWA_Address" w:val=" "/>
    <w:docVar w:name="NIWAContactPhone" w:val="+64-3-343 7855"/>
    <w:docVar w:name="ProjectNo" w:val=" "/>
    <w:docVar w:name="ReportNo" w:val=" "/>
    <w:docVar w:name="rptAuthorInfo" w:val=" "/>
    <w:docVar w:name="rptClient" w:val=" "/>
    <w:docVar w:name="rptDate" w:val="April 2014"/>
    <w:docVar w:name="rptLocation" w:val=" "/>
    <w:docVar w:name="rptProjectNumber" w:val=" "/>
    <w:docVar w:name="rptReportNumber" w:val=" "/>
    <w:docVar w:name="rptSubtitle" w:val=" "/>
    <w:docVar w:name="rptTitle" w:val=" "/>
    <w:docVar w:name="ShowHeaderText" w:val="False"/>
    <w:docVar w:name="ShowSaveDate" w:val="False"/>
  </w:docVars>
  <w:rsids>
    <w:rsidRoot w:val="002166F5"/>
    <w:rsid w:val="00002216"/>
    <w:rsid w:val="00002733"/>
    <w:rsid w:val="00003AD6"/>
    <w:rsid w:val="00004D93"/>
    <w:rsid w:val="00006CC5"/>
    <w:rsid w:val="00010FB8"/>
    <w:rsid w:val="00014F6B"/>
    <w:rsid w:val="000151AE"/>
    <w:rsid w:val="00015AE2"/>
    <w:rsid w:val="0001730F"/>
    <w:rsid w:val="0002144E"/>
    <w:rsid w:val="000219F4"/>
    <w:rsid w:val="00032652"/>
    <w:rsid w:val="00032E57"/>
    <w:rsid w:val="0004382C"/>
    <w:rsid w:val="00053691"/>
    <w:rsid w:val="000575D1"/>
    <w:rsid w:val="00062489"/>
    <w:rsid w:val="00073352"/>
    <w:rsid w:val="00080B9D"/>
    <w:rsid w:val="00084BFF"/>
    <w:rsid w:val="000867B1"/>
    <w:rsid w:val="000871E6"/>
    <w:rsid w:val="0009185A"/>
    <w:rsid w:val="000960AB"/>
    <w:rsid w:val="00096CA6"/>
    <w:rsid w:val="00096E96"/>
    <w:rsid w:val="000A3344"/>
    <w:rsid w:val="000A580D"/>
    <w:rsid w:val="000A7044"/>
    <w:rsid w:val="000B2234"/>
    <w:rsid w:val="000B7138"/>
    <w:rsid w:val="000B7FB4"/>
    <w:rsid w:val="000C0170"/>
    <w:rsid w:val="000C0374"/>
    <w:rsid w:val="000C1EC0"/>
    <w:rsid w:val="000C4D97"/>
    <w:rsid w:val="000D02B3"/>
    <w:rsid w:val="000D26F8"/>
    <w:rsid w:val="000D2D67"/>
    <w:rsid w:val="000E17BA"/>
    <w:rsid w:val="000F59A3"/>
    <w:rsid w:val="000F6728"/>
    <w:rsid w:val="0010406F"/>
    <w:rsid w:val="001079FA"/>
    <w:rsid w:val="00107E1C"/>
    <w:rsid w:val="00112D22"/>
    <w:rsid w:val="001179CE"/>
    <w:rsid w:val="001215A4"/>
    <w:rsid w:val="00123DD8"/>
    <w:rsid w:val="00131EBC"/>
    <w:rsid w:val="00143E73"/>
    <w:rsid w:val="00146F5B"/>
    <w:rsid w:val="0015274B"/>
    <w:rsid w:val="00154BAE"/>
    <w:rsid w:val="001552AB"/>
    <w:rsid w:val="001568FB"/>
    <w:rsid w:val="001604FC"/>
    <w:rsid w:val="00160FD2"/>
    <w:rsid w:val="00170F01"/>
    <w:rsid w:val="00182446"/>
    <w:rsid w:val="00182B59"/>
    <w:rsid w:val="001A2EDC"/>
    <w:rsid w:val="001B236B"/>
    <w:rsid w:val="001B3E8C"/>
    <w:rsid w:val="001B4C0E"/>
    <w:rsid w:val="001B7F52"/>
    <w:rsid w:val="001C2B72"/>
    <w:rsid w:val="001D0341"/>
    <w:rsid w:val="001D2159"/>
    <w:rsid w:val="001D2FCA"/>
    <w:rsid w:val="001D5109"/>
    <w:rsid w:val="001D7FB3"/>
    <w:rsid w:val="001E226B"/>
    <w:rsid w:val="001E5131"/>
    <w:rsid w:val="00202387"/>
    <w:rsid w:val="002036EF"/>
    <w:rsid w:val="0020457E"/>
    <w:rsid w:val="0021199F"/>
    <w:rsid w:val="002166F5"/>
    <w:rsid w:val="002176DD"/>
    <w:rsid w:val="00221960"/>
    <w:rsid w:val="00225654"/>
    <w:rsid w:val="002268B4"/>
    <w:rsid w:val="00246FC1"/>
    <w:rsid w:val="002528FC"/>
    <w:rsid w:val="002541BC"/>
    <w:rsid w:val="0025714E"/>
    <w:rsid w:val="00261A7C"/>
    <w:rsid w:val="00263140"/>
    <w:rsid w:val="00272326"/>
    <w:rsid w:val="00274CC9"/>
    <w:rsid w:val="00275862"/>
    <w:rsid w:val="00277AEE"/>
    <w:rsid w:val="002856D8"/>
    <w:rsid w:val="00295C15"/>
    <w:rsid w:val="002A3D2A"/>
    <w:rsid w:val="002B1304"/>
    <w:rsid w:val="002C11B9"/>
    <w:rsid w:val="002C1A1C"/>
    <w:rsid w:val="002C2656"/>
    <w:rsid w:val="002C527C"/>
    <w:rsid w:val="002D1278"/>
    <w:rsid w:val="002D682A"/>
    <w:rsid w:val="002D7842"/>
    <w:rsid w:val="002E2E2D"/>
    <w:rsid w:val="002E64ED"/>
    <w:rsid w:val="002F2CE8"/>
    <w:rsid w:val="002F55D2"/>
    <w:rsid w:val="002F7747"/>
    <w:rsid w:val="00300897"/>
    <w:rsid w:val="00303974"/>
    <w:rsid w:val="00306B8A"/>
    <w:rsid w:val="0031254F"/>
    <w:rsid w:val="003143D7"/>
    <w:rsid w:val="00323D5B"/>
    <w:rsid w:val="003257FD"/>
    <w:rsid w:val="00327D55"/>
    <w:rsid w:val="003408DA"/>
    <w:rsid w:val="00342B0E"/>
    <w:rsid w:val="0034605E"/>
    <w:rsid w:val="003474AC"/>
    <w:rsid w:val="00354CC3"/>
    <w:rsid w:val="00360CD6"/>
    <w:rsid w:val="00360F0A"/>
    <w:rsid w:val="0036535B"/>
    <w:rsid w:val="00377BC1"/>
    <w:rsid w:val="00380FEE"/>
    <w:rsid w:val="003878B4"/>
    <w:rsid w:val="0039594F"/>
    <w:rsid w:val="00397FD2"/>
    <w:rsid w:val="003A2939"/>
    <w:rsid w:val="003A4E47"/>
    <w:rsid w:val="003A5201"/>
    <w:rsid w:val="003A531D"/>
    <w:rsid w:val="003A6470"/>
    <w:rsid w:val="003B43EA"/>
    <w:rsid w:val="003B56CC"/>
    <w:rsid w:val="003C0165"/>
    <w:rsid w:val="003C199C"/>
    <w:rsid w:val="003C40DF"/>
    <w:rsid w:val="003C6259"/>
    <w:rsid w:val="003D32B2"/>
    <w:rsid w:val="003D36B0"/>
    <w:rsid w:val="003D48F6"/>
    <w:rsid w:val="003E19F7"/>
    <w:rsid w:val="003E43AD"/>
    <w:rsid w:val="003E58D3"/>
    <w:rsid w:val="003E77BD"/>
    <w:rsid w:val="004026CD"/>
    <w:rsid w:val="004074D2"/>
    <w:rsid w:val="00407F4F"/>
    <w:rsid w:val="00414094"/>
    <w:rsid w:val="00415823"/>
    <w:rsid w:val="00422C43"/>
    <w:rsid w:val="00425180"/>
    <w:rsid w:val="00427AA1"/>
    <w:rsid w:val="0043130B"/>
    <w:rsid w:val="00433FF7"/>
    <w:rsid w:val="004359FE"/>
    <w:rsid w:val="00437D02"/>
    <w:rsid w:val="00440C81"/>
    <w:rsid w:val="00442ED0"/>
    <w:rsid w:val="004576AC"/>
    <w:rsid w:val="00460A1D"/>
    <w:rsid w:val="0046409B"/>
    <w:rsid w:val="00467784"/>
    <w:rsid w:val="00470FCE"/>
    <w:rsid w:val="004739BB"/>
    <w:rsid w:val="0047511F"/>
    <w:rsid w:val="0047626B"/>
    <w:rsid w:val="00482D07"/>
    <w:rsid w:val="0048545A"/>
    <w:rsid w:val="00493AF6"/>
    <w:rsid w:val="00495A57"/>
    <w:rsid w:val="004A4085"/>
    <w:rsid w:val="004A5E5E"/>
    <w:rsid w:val="004A658F"/>
    <w:rsid w:val="004B07FC"/>
    <w:rsid w:val="004B1D10"/>
    <w:rsid w:val="004B36E4"/>
    <w:rsid w:val="004C4833"/>
    <w:rsid w:val="004C4884"/>
    <w:rsid w:val="004C4AFD"/>
    <w:rsid w:val="004C6263"/>
    <w:rsid w:val="004D6DB4"/>
    <w:rsid w:val="004E2F9B"/>
    <w:rsid w:val="004E37BD"/>
    <w:rsid w:val="004F263F"/>
    <w:rsid w:val="004F750F"/>
    <w:rsid w:val="00503BDD"/>
    <w:rsid w:val="00506111"/>
    <w:rsid w:val="00512157"/>
    <w:rsid w:val="005156D3"/>
    <w:rsid w:val="00521703"/>
    <w:rsid w:val="00526AFD"/>
    <w:rsid w:val="005270F0"/>
    <w:rsid w:val="0052723E"/>
    <w:rsid w:val="0053312D"/>
    <w:rsid w:val="00535138"/>
    <w:rsid w:val="00536E1B"/>
    <w:rsid w:val="00540164"/>
    <w:rsid w:val="00551FA1"/>
    <w:rsid w:val="00552A9D"/>
    <w:rsid w:val="0055681B"/>
    <w:rsid w:val="005625B8"/>
    <w:rsid w:val="00580E6A"/>
    <w:rsid w:val="0058375C"/>
    <w:rsid w:val="00583FAF"/>
    <w:rsid w:val="00584180"/>
    <w:rsid w:val="00586AAD"/>
    <w:rsid w:val="0059079D"/>
    <w:rsid w:val="005940CB"/>
    <w:rsid w:val="005A1E85"/>
    <w:rsid w:val="005A38A6"/>
    <w:rsid w:val="005A78E6"/>
    <w:rsid w:val="005B00CD"/>
    <w:rsid w:val="005B1C8B"/>
    <w:rsid w:val="005B24D0"/>
    <w:rsid w:val="005B28A2"/>
    <w:rsid w:val="005B5A55"/>
    <w:rsid w:val="005C1A37"/>
    <w:rsid w:val="005C7E0F"/>
    <w:rsid w:val="005C7F30"/>
    <w:rsid w:val="005D3380"/>
    <w:rsid w:val="005D674C"/>
    <w:rsid w:val="005D7E43"/>
    <w:rsid w:val="005D7ECA"/>
    <w:rsid w:val="005E2D7A"/>
    <w:rsid w:val="005E4B94"/>
    <w:rsid w:val="005E6454"/>
    <w:rsid w:val="005E7F9F"/>
    <w:rsid w:val="005F3677"/>
    <w:rsid w:val="005F3957"/>
    <w:rsid w:val="005F4F31"/>
    <w:rsid w:val="005F5A34"/>
    <w:rsid w:val="005F6254"/>
    <w:rsid w:val="00607A95"/>
    <w:rsid w:val="006151A9"/>
    <w:rsid w:val="0061613E"/>
    <w:rsid w:val="00620564"/>
    <w:rsid w:val="006226A3"/>
    <w:rsid w:val="00623168"/>
    <w:rsid w:val="006237D2"/>
    <w:rsid w:val="0063139E"/>
    <w:rsid w:val="0063549A"/>
    <w:rsid w:val="006576F3"/>
    <w:rsid w:val="00660E1D"/>
    <w:rsid w:val="00661279"/>
    <w:rsid w:val="00687B32"/>
    <w:rsid w:val="00690628"/>
    <w:rsid w:val="006914A6"/>
    <w:rsid w:val="006A0DD7"/>
    <w:rsid w:val="006A1679"/>
    <w:rsid w:val="006A3694"/>
    <w:rsid w:val="006B2B62"/>
    <w:rsid w:val="006B2F4C"/>
    <w:rsid w:val="006D22AE"/>
    <w:rsid w:val="006D4A88"/>
    <w:rsid w:val="006D6FD3"/>
    <w:rsid w:val="006D7270"/>
    <w:rsid w:val="006E4B96"/>
    <w:rsid w:val="006E6AD7"/>
    <w:rsid w:val="006F1966"/>
    <w:rsid w:val="0070005A"/>
    <w:rsid w:val="007111DD"/>
    <w:rsid w:val="00714FB6"/>
    <w:rsid w:val="00716232"/>
    <w:rsid w:val="00724BD1"/>
    <w:rsid w:val="00735784"/>
    <w:rsid w:val="00745AEC"/>
    <w:rsid w:val="00750C54"/>
    <w:rsid w:val="007526E5"/>
    <w:rsid w:val="00754EF3"/>
    <w:rsid w:val="007709A1"/>
    <w:rsid w:val="0077182B"/>
    <w:rsid w:val="00777DF8"/>
    <w:rsid w:val="0078101B"/>
    <w:rsid w:val="00782E07"/>
    <w:rsid w:val="00783D98"/>
    <w:rsid w:val="0078569B"/>
    <w:rsid w:val="00787418"/>
    <w:rsid w:val="00791576"/>
    <w:rsid w:val="00791DCE"/>
    <w:rsid w:val="00792BEC"/>
    <w:rsid w:val="00797F94"/>
    <w:rsid w:val="007A1501"/>
    <w:rsid w:val="007A247A"/>
    <w:rsid w:val="007A6D51"/>
    <w:rsid w:val="007A7379"/>
    <w:rsid w:val="007B2767"/>
    <w:rsid w:val="007B7CB4"/>
    <w:rsid w:val="007C1E08"/>
    <w:rsid w:val="007C2567"/>
    <w:rsid w:val="007C49B0"/>
    <w:rsid w:val="007D1384"/>
    <w:rsid w:val="007D2E77"/>
    <w:rsid w:val="007E51D7"/>
    <w:rsid w:val="007E7C36"/>
    <w:rsid w:val="00803BE0"/>
    <w:rsid w:val="0080505B"/>
    <w:rsid w:val="0080690C"/>
    <w:rsid w:val="00806AE4"/>
    <w:rsid w:val="0081098F"/>
    <w:rsid w:val="00815F20"/>
    <w:rsid w:val="0081719E"/>
    <w:rsid w:val="00820DD9"/>
    <w:rsid w:val="00823827"/>
    <w:rsid w:val="00825B08"/>
    <w:rsid w:val="008331EF"/>
    <w:rsid w:val="00836126"/>
    <w:rsid w:val="00847BF3"/>
    <w:rsid w:val="008531FD"/>
    <w:rsid w:val="00853D4C"/>
    <w:rsid w:val="008702B4"/>
    <w:rsid w:val="00870B71"/>
    <w:rsid w:val="00871A87"/>
    <w:rsid w:val="00872B0E"/>
    <w:rsid w:val="00877A72"/>
    <w:rsid w:val="00877E47"/>
    <w:rsid w:val="00885DA3"/>
    <w:rsid w:val="00885E0F"/>
    <w:rsid w:val="008923C8"/>
    <w:rsid w:val="008A400F"/>
    <w:rsid w:val="008A40B3"/>
    <w:rsid w:val="008A6B47"/>
    <w:rsid w:val="008A7464"/>
    <w:rsid w:val="008B4D15"/>
    <w:rsid w:val="008D0939"/>
    <w:rsid w:val="008D3CF2"/>
    <w:rsid w:val="008D7409"/>
    <w:rsid w:val="008E3F7D"/>
    <w:rsid w:val="008F08F3"/>
    <w:rsid w:val="008F1D8B"/>
    <w:rsid w:val="008F3958"/>
    <w:rsid w:val="008F6870"/>
    <w:rsid w:val="0090213D"/>
    <w:rsid w:val="0090431A"/>
    <w:rsid w:val="00907057"/>
    <w:rsid w:val="009112D2"/>
    <w:rsid w:val="00911E84"/>
    <w:rsid w:val="0091333A"/>
    <w:rsid w:val="00915A92"/>
    <w:rsid w:val="00916ADD"/>
    <w:rsid w:val="00922121"/>
    <w:rsid w:val="00927A52"/>
    <w:rsid w:val="00930F86"/>
    <w:rsid w:val="009338A9"/>
    <w:rsid w:val="009437D7"/>
    <w:rsid w:val="0094596E"/>
    <w:rsid w:val="00950ACB"/>
    <w:rsid w:val="00953671"/>
    <w:rsid w:val="0096164B"/>
    <w:rsid w:val="00965B7E"/>
    <w:rsid w:val="00977E28"/>
    <w:rsid w:val="009913DD"/>
    <w:rsid w:val="0099273F"/>
    <w:rsid w:val="00995B73"/>
    <w:rsid w:val="009A0A54"/>
    <w:rsid w:val="009A4B4D"/>
    <w:rsid w:val="009B0F06"/>
    <w:rsid w:val="009B1983"/>
    <w:rsid w:val="009B7F71"/>
    <w:rsid w:val="009C015E"/>
    <w:rsid w:val="009C062C"/>
    <w:rsid w:val="009C4804"/>
    <w:rsid w:val="009D54A4"/>
    <w:rsid w:val="009E0CAC"/>
    <w:rsid w:val="009E346B"/>
    <w:rsid w:val="009E3E00"/>
    <w:rsid w:val="009E63E2"/>
    <w:rsid w:val="009F0E46"/>
    <w:rsid w:val="009F50B2"/>
    <w:rsid w:val="009F5C37"/>
    <w:rsid w:val="009F6E40"/>
    <w:rsid w:val="009F7748"/>
    <w:rsid w:val="00A042CF"/>
    <w:rsid w:val="00A10D99"/>
    <w:rsid w:val="00A172F6"/>
    <w:rsid w:val="00A17995"/>
    <w:rsid w:val="00A179E1"/>
    <w:rsid w:val="00A25399"/>
    <w:rsid w:val="00A3537C"/>
    <w:rsid w:val="00A35AB9"/>
    <w:rsid w:val="00A36CC2"/>
    <w:rsid w:val="00A512F1"/>
    <w:rsid w:val="00A53CFF"/>
    <w:rsid w:val="00A60A7D"/>
    <w:rsid w:val="00A62188"/>
    <w:rsid w:val="00A7403D"/>
    <w:rsid w:val="00A92570"/>
    <w:rsid w:val="00A93D36"/>
    <w:rsid w:val="00A945F0"/>
    <w:rsid w:val="00A966FD"/>
    <w:rsid w:val="00A96B6C"/>
    <w:rsid w:val="00AA522C"/>
    <w:rsid w:val="00AC7594"/>
    <w:rsid w:val="00AD1B36"/>
    <w:rsid w:val="00AD1F5C"/>
    <w:rsid w:val="00AD2119"/>
    <w:rsid w:val="00AD4D41"/>
    <w:rsid w:val="00AD6AB5"/>
    <w:rsid w:val="00AE4441"/>
    <w:rsid w:val="00AE4D25"/>
    <w:rsid w:val="00AE5E27"/>
    <w:rsid w:val="00AF1581"/>
    <w:rsid w:val="00AF3490"/>
    <w:rsid w:val="00AF7BC7"/>
    <w:rsid w:val="00B004BD"/>
    <w:rsid w:val="00B0432D"/>
    <w:rsid w:val="00B0749B"/>
    <w:rsid w:val="00B07934"/>
    <w:rsid w:val="00B1255C"/>
    <w:rsid w:val="00B20EF8"/>
    <w:rsid w:val="00B31D72"/>
    <w:rsid w:val="00B32BDD"/>
    <w:rsid w:val="00B33693"/>
    <w:rsid w:val="00B3413C"/>
    <w:rsid w:val="00B34AD3"/>
    <w:rsid w:val="00B40303"/>
    <w:rsid w:val="00B41674"/>
    <w:rsid w:val="00B42734"/>
    <w:rsid w:val="00B427F4"/>
    <w:rsid w:val="00B440E7"/>
    <w:rsid w:val="00B46DD3"/>
    <w:rsid w:val="00B521C4"/>
    <w:rsid w:val="00B55273"/>
    <w:rsid w:val="00B55A0F"/>
    <w:rsid w:val="00B55AC7"/>
    <w:rsid w:val="00B57F51"/>
    <w:rsid w:val="00B74C91"/>
    <w:rsid w:val="00B84E95"/>
    <w:rsid w:val="00B859A1"/>
    <w:rsid w:val="00B87155"/>
    <w:rsid w:val="00B91CAB"/>
    <w:rsid w:val="00B9571A"/>
    <w:rsid w:val="00B95FEA"/>
    <w:rsid w:val="00B976BD"/>
    <w:rsid w:val="00BB4408"/>
    <w:rsid w:val="00BC01D5"/>
    <w:rsid w:val="00BC2BD3"/>
    <w:rsid w:val="00BD2B7E"/>
    <w:rsid w:val="00BD2F24"/>
    <w:rsid w:val="00BD4338"/>
    <w:rsid w:val="00BD6B2B"/>
    <w:rsid w:val="00BD6E23"/>
    <w:rsid w:val="00BE22C0"/>
    <w:rsid w:val="00BE6214"/>
    <w:rsid w:val="00BE7127"/>
    <w:rsid w:val="00BE7780"/>
    <w:rsid w:val="00BF3A92"/>
    <w:rsid w:val="00BF49EB"/>
    <w:rsid w:val="00BF51AC"/>
    <w:rsid w:val="00BF64C8"/>
    <w:rsid w:val="00C007C9"/>
    <w:rsid w:val="00C02B19"/>
    <w:rsid w:val="00C05944"/>
    <w:rsid w:val="00C12B18"/>
    <w:rsid w:val="00C14A9B"/>
    <w:rsid w:val="00C150AE"/>
    <w:rsid w:val="00C150FF"/>
    <w:rsid w:val="00C17005"/>
    <w:rsid w:val="00C205D5"/>
    <w:rsid w:val="00C244E1"/>
    <w:rsid w:val="00C30AF6"/>
    <w:rsid w:val="00C33060"/>
    <w:rsid w:val="00C34FAE"/>
    <w:rsid w:val="00C417FD"/>
    <w:rsid w:val="00C41F90"/>
    <w:rsid w:val="00C504FB"/>
    <w:rsid w:val="00C5156C"/>
    <w:rsid w:val="00C54065"/>
    <w:rsid w:val="00C5551A"/>
    <w:rsid w:val="00C57614"/>
    <w:rsid w:val="00C64A96"/>
    <w:rsid w:val="00C7004A"/>
    <w:rsid w:val="00C71D22"/>
    <w:rsid w:val="00C72149"/>
    <w:rsid w:val="00C744A8"/>
    <w:rsid w:val="00C7563F"/>
    <w:rsid w:val="00C8132B"/>
    <w:rsid w:val="00C845A5"/>
    <w:rsid w:val="00C8514D"/>
    <w:rsid w:val="00C87E96"/>
    <w:rsid w:val="00C973D8"/>
    <w:rsid w:val="00C97C24"/>
    <w:rsid w:val="00CA4616"/>
    <w:rsid w:val="00CB3FE3"/>
    <w:rsid w:val="00CB7389"/>
    <w:rsid w:val="00CC675E"/>
    <w:rsid w:val="00CD0447"/>
    <w:rsid w:val="00CD162A"/>
    <w:rsid w:val="00CD207D"/>
    <w:rsid w:val="00CD4239"/>
    <w:rsid w:val="00CE31B7"/>
    <w:rsid w:val="00CE3AAA"/>
    <w:rsid w:val="00CE556C"/>
    <w:rsid w:val="00CE71B7"/>
    <w:rsid w:val="00CF21FC"/>
    <w:rsid w:val="00CF2F07"/>
    <w:rsid w:val="00D02516"/>
    <w:rsid w:val="00D06656"/>
    <w:rsid w:val="00D13EB2"/>
    <w:rsid w:val="00D21024"/>
    <w:rsid w:val="00D226D5"/>
    <w:rsid w:val="00D250E2"/>
    <w:rsid w:val="00D2751B"/>
    <w:rsid w:val="00D302E2"/>
    <w:rsid w:val="00D30B35"/>
    <w:rsid w:val="00D34548"/>
    <w:rsid w:val="00D37497"/>
    <w:rsid w:val="00D37791"/>
    <w:rsid w:val="00D464C5"/>
    <w:rsid w:val="00D47A32"/>
    <w:rsid w:val="00D509B6"/>
    <w:rsid w:val="00D52685"/>
    <w:rsid w:val="00D5474E"/>
    <w:rsid w:val="00D5730C"/>
    <w:rsid w:val="00D57595"/>
    <w:rsid w:val="00D57E39"/>
    <w:rsid w:val="00D60FC8"/>
    <w:rsid w:val="00D61EBE"/>
    <w:rsid w:val="00D65125"/>
    <w:rsid w:val="00D656AF"/>
    <w:rsid w:val="00D75029"/>
    <w:rsid w:val="00D75AEC"/>
    <w:rsid w:val="00D81138"/>
    <w:rsid w:val="00D86AC6"/>
    <w:rsid w:val="00D87BBF"/>
    <w:rsid w:val="00D90445"/>
    <w:rsid w:val="00D92E7A"/>
    <w:rsid w:val="00D93D8F"/>
    <w:rsid w:val="00D96090"/>
    <w:rsid w:val="00DA3620"/>
    <w:rsid w:val="00DA6499"/>
    <w:rsid w:val="00DB08F7"/>
    <w:rsid w:val="00DB1589"/>
    <w:rsid w:val="00DB1D5B"/>
    <w:rsid w:val="00DB1E9C"/>
    <w:rsid w:val="00DB3F56"/>
    <w:rsid w:val="00DB5757"/>
    <w:rsid w:val="00DB643A"/>
    <w:rsid w:val="00DC03ED"/>
    <w:rsid w:val="00DC45B5"/>
    <w:rsid w:val="00DC4F12"/>
    <w:rsid w:val="00DC6040"/>
    <w:rsid w:val="00DD2BAD"/>
    <w:rsid w:val="00DD315C"/>
    <w:rsid w:val="00DE1361"/>
    <w:rsid w:val="00DE1AE1"/>
    <w:rsid w:val="00DE6CCB"/>
    <w:rsid w:val="00DE7B68"/>
    <w:rsid w:val="00DF169E"/>
    <w:rsid w:val="00DF704C"/>
    <w:rsid w:val="00E026F0"/>
    <w:rsid w:val="00E04D29"/>
    <w:rsid w:val="00E06516"/>
    <w:rsid w:val="00E17CC3"/>
    <w:rsid w:val="00E3115E"/>
    <w:rsid w:val="00E316B5"/>
    <w:rsid w:val="00E32940"/>
    <w:rsid w:val="00E330F5"/>
    <w:rsid w:val="00E33213"/>
    <w:rsid w:val="00E3608F"/>
    <w:rsid w:val="00E46F39"/>
    <w:rsid w:val="00E52AB7"/>
    <w:rsid w:val="00E6189B"/>
    <w:rsid w:val="00E65B84"/>
    <w:rsid w:val="00E810F1"/>
    <w:rsid w:val="00E8122E"/>
    <w:rsid w:val="00E84F3E"/>
    <w:rsid w:val="00E9594E"/>
    <w:rsid w:val="00EA0410"/>
    <w:rsid w:val="00EA0459"/>
    <w:rsid w:val="00EA1940"/>
    <w:rsid w:val="00EA2078"/>
    <w:rsid w:val="00EA2767"/>
    <w:rsid w:val="00EA3CBE"/>
    <w:rsid w:val="00EB1911"/>
    <w:rsid w:val="00EB19F8"/>
    <w:rsid w:val="00EB48F9"/>
    <w:rsid w:val="00EB5046"/>
    <w:rsid w:val="00EC4C59"/>
    <w:rsid w:val="00EC658C"/>
    <w:rsid w:val="00EC6827"/>
    <w:rsid w:val="00ED5C0B"/>
    <w:rsid w:val="00ED6FCA"/>
    <w:rsid w:val="00EE258E"/>
    <w:rsid w:val="00EE2AE6"/>
    <w:rsid w:val="00EE2BEC"/>
    <w:rsid w:val="00EE3F4E"/>
    <w:rsid w:val="00EF2A01"/>
    <w:rsid w:val="00EF7587"/>
    <w:rsid w:val="00F011EE"/>
    <w:rsid w:val="00F06DE8"/>
    <w:rsid w:val="00F07C45"/>
    <w:rsid w:val="00F123BC"/>
    <w:rsid w:val="00F13A42"/>
    <w:rsid w:val="00F15A5F"/>
    <w:rsid w:val="00F171E4"/>
    <w:rsid w:val="00F21E26"/>
    <w:rsid w:val="00F24CAC"/>
    <w:rsid w:val="00F262EA"/>
    <w:rsid w:val="00F41ED4"/>
    <w:rsid w:val="00F4365A"/>
    <w:rsid w:val="00F451AC"/>
    <w:rsid w:val="00F5104C"/>
    <w:rsid w:val="00F6581A"/>
    <w:rsid w:val="00F6592C"/>
    <w:rsid w:val="00F6670F"/>
    <w:rsid w:val="00F66989"/>
    <w:rsid w:val="00F67255"/>
    <w:rsid w:val="00F710CB"/>
    <w:rsid w:val="00F71E54"/>
    <w:rsid w:val="00F7448B"/>
    <w:rsid w:val="00F75673"/>
    <w:rsid w:val="00F76F7B"/>
    <w:rsid w:val="00F825BD"/>
    <w:rsid w:val="00F96F8A"/>
    <w:rsid w:val="00FA09F9"/>
    <w:rsid w:val="00FA3046"/>
    <w:rsid w:val="00FA320D"/>
    <w:rsid w:val="00FA399E"/>
    <w:rsid w:val="00FB3398"/>
    <w:rsid w:val="00FC7FF9"/>
    <w:rsid w:val="00FD129D"/>
    <w:rsid w:val="00FD703B"/>
    <w:rsid w:val="00FE3405"/>
    <w:rsid w:val="00FE7399"/>
    <w:rsid w:val="00FE7EB9"/>
    <w:rsid w:val="00FF2318"/>
    <w:rsid w:val="00FF7E8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16A04DC6"/>
  <w15:docId w15:val="{D892DD86-954B-4D31-AD96-164C4C34E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iPriority="39"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2"/>
    <w:qFormat/>
    <w:rsid w:val="00540164"/>
    <w:rPr>
      <w:rFonts w:ascii="Arial" w:hAnsi="Arial"/>
      <w:sz w:val="22"/>
      <w:szCs w:val="24"/>
      <w:lang w:eastAsia="en-GB"/>
    </w:rPr>
  </w:style>
  <w:style w:type="paragraph" w:styleId="Heading1">
    <w:name w:val="heading 1"/>
    <w:basedOn w:val="Normal"/>
    <w:next w:val="BodyText"/>
    <w:qFormat/>
    <w:rsid w:val="000B7138"/>
    <w:pPr>
      <w:keepNext/>
      <w:numPr>
        <w:numId w:val="32"/>
      </w:numPr>
      <w:spacing w:before="240" w:after="60"/>
      <w:outlineLvl w:val="0"/>
    </w:pPr>
    <w:rPr>
      <w:rFonts w:cs="Arial"/>
      <w:b/>
      <w:bCs/>
      <w:color w:val="0038A8"/>
      <w:kern w:val="32"/>
      <w:sz w:val="32"/>
      <w:szCs w:val="32"/>
    </w:rPr>
  </w:style>
  <w:style w:type="paragraph" w:styleId="Heading2">
    <w:name w:val="heading 2"/>
    <w:basedOn w:val="Normal"/>
    <w:next w:val="BodyText"/>
    <w:qFormat/>
    <w:rsid w:val="000B7138"/>
    <w:pPr>
      <w:keepNext/>
      <w:numPr>
        <w:ilvl w:val="1"/>
        <w:numId w:val="32"/>
      </w:numPr>
      <w:spacing w:before="240" w:after="60"/>
      <w:outlineLvl w:val="1"/>
    </w:pPr>
    <w:rPr>
      <w:rFonts w:cs="Arial"/>
      <w:b/>
      <w:bCs/>
      <w:iCs/>
      <w:color w:val="0038A8"/>
      <w:sz w:val="28"/>
      <w:szCs w:val="28"/>
    </w:rPr>
  </w:style>
  <w:style w:type="paragraph" w:styleId="Heading3">
    <w:name w:val="heading 3"/>
    <w:basedOn w:val="Normal"/>
    <w:next w:val="BodyText"/>
    <w:qFormat/>
    <w:rsid w:val="000B7138"/>
    <w:pPr>
      <w:keepNext/>
      <w:numPr>
        <w:ilvl w:val="2"/>
        <w:numId w:val="32"/>
      </w:numPr>
      <w:spacing w:before="240" w:after="60"/>
      <w:outlineLvl w:val="2"/>
    </w:pPr>
    <w:rPr>
      <w:rFonts w:cs="Arial"/>
      <w:b/>
      <w:bCs/>
      <w:color w:val="0038A8"/>
      <w:sz w:val="24"/>
      <w:szCs w:val="26"/>
    </w:rPr>
  </w:style>
  <w:style w:type="paragraph" w:styleId="Heading4">
    <w:name w:val="heading 4"/>
    <w:next w:val="BodyText"/>
    <w:qFormat/>
    <w:rsid w:val="000B7138"/>
    <w:pPr>
      <w:keepNext/>
      <w:spacing w:before="240" w:after="60"/>
      <w:outlineLvl w:val="3"/>
    </w:pPr>
    <w:rPr>
      <w:rFonts w:ascii="Arial" w:hAnsi="Arial"/>
      <w:b/>
      <w:bCs/>
      <w:color w:val="0038A8"/>
      <w:sz w:val="32"/>
      <w:szCs w:val="28"/>
      <w:lang w:eastAsia="en-GB"/>
    </w:rPr>
  </w:style>
  <w:style w:type="paragraph" w:styleId="Heading5">
    <w:name w:val="heading 5"/>
    <w:next w:val="BodyText"/>
    <w:qFormat/>
    <w:rsid w:val="000B7138"/>
    <w:pPr>
      <w:keepNext/>
      <w:spacing w:before="240" w:after="60"/>
      <w:outlineLvl w:val="4"/>
    </w:pPr>
    <w:rPr>
      <w:rFonts w:ascii="Arial" w:hAnsi="Arial"/>
      <w:b/>
      <w:bCs/>
      <w:iCs/>
      <w:color w:val="0038A8"/>
      <w:sz w:val="28"/>
      <w:szCs w:val="26"/>
      <w:lang w:eastAsia="en-GB"/>
    </w:rPr>
  </w:style>
  <w:style w:type="paragraph" w:styleId="Heading6">
    <w:name w:val="heading 6"/>
    <w:next w:val="BodyText"/>
    <w:qFormat/>
    <w:rsid w:val="000B7138"/>
    <w:pPr>
      <w:keepNext/>
      <w:spacing w:before="240" w:after="60"/>
      <w:outlineLvl w:val="5"/>
    </w:pPr>
    <w:rPr>
      <w:rFonts w:ascii="Arial" w:hAnsi="Arial" w:cs="Arial"/>
      <w:b/>
      <w:color w:val="0038A8"/>
      <w:sz w:val="24"/>
      <w:szCs w:val="22"/>
      <w:lang w:eastAsia="en-GB"/>
    </w:rPr>
  </w:style>
  <w:style w:type="paragraph" w:styleId="Heading7">
    <w:name w:val="heading 7"/>
    <w:next w:val="Normal"/>
    <w:qFormat/>
    <w:rsid w:val="000B7138"/>
    <w:pPr>
      <w:keepNext/>
      <w:pageBreakBefore/>
      <w:numPr>
        <w:numId w:val="33"/>
      </w:numPr>
      <w:spacing w:before="240" w:after="60" w:line="400" w:lineRule="atLeast"/>
      <w:outlineLvl w:val="6"/>
    </w:pPr>
    <w:rPr>
      <w:rFonts w:ascii="Arial" w:hAnsi="Arial"/>
      <w:b/>
      <w:color w:val="0038A8"/>
      <w:sz w:val="32"/>
      <w:lang w:eastAsia="en-GB"/>
    </w:rPr>
  </w:style>
  <w:style w:type="paragraph" w:styleId="Heading8">
    <w:name w:val="heading 8"/>
    <w:basedOn w:val="Normal"/>
    <w:next w:val="Normal"/>
    <w:semiHidden/>
    <w:rsid w:val="00871A87"/>
    <w:pPr>
      <w:spacing w:before="240" w:after="60"/>
      <w:outlineLvl w:val="7"/>
    </w:pPr>
    <w:rPr>
      <w:rFonts w:ascii="Times New Roman" w:hAnsi="Times New Roman"/>
      <w:i/>
      <w:iCs/>
      <w:sz w:val="24"/>
    </w:rPr>
  </w:style>
  <w:style w:type="paragraph" w:styleId="Heading9">
    <w:name w:val="heading 9"/>
    <w:basedOn w:val="Normal"/>
    <w:next w:val="Normal"/>
    <w:semiHidden/>
    <w:rsid w:val="00871A87"/>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257FD"/>
    <w:pPr>
      <w:spacing w:after="180" w:line="288" w:lineRule="atLeast"/>
    </w:pPr>
  </w:style>
  <w:style w:type="character" w:customStyle="1" w:styleId="BodyTextChar">
    <w:name w:val="Body Text Char"/>
    <w:basedOn w:val="DefaultParagraphFont"/>
    <w:link w:val="BodyText"/>
    <w:rsid w:val="00170F01"/>
    <w:rPr>
      <w:rFonts w:ascii="Arial" w:hAnsi="Arial"/>
      <w:sz w:val="22"/>
      <w:szCs w:val="24"/>
      <w:lang w:eastAsia="en-GB"/>
    </w:rPr>
  </w:style>
  <w:style w:type="paragraph" w:styleId="BodyTextIndent">
    <w:name w:val="Body Text Indent"/>
    <w:basedOn w:val="Normal"/>
    <w:semiHidden/>
    <w:rsid w:val="00871A87"/>
    <w:pPr>
      <w:spacing w:after="240" w:line="288" w:lineRule="auto"/>
      <w:ind w:left="851"/>
    </w:pPr>
  </w:style>
  <w:style w:type="character" w:styleId="FollowedHyperlink">
    <w:name w:val="FollowedHyperlink"/>
    <w:basedOn w:val="DefaultParagraphFont"/>
    <w:semiHidden/>
    <w:rsid w:val="00871A87"/>
    <w:rPr>
      <w:color w:val="800080"/>
      <w:u w:val="single"/>
    </w:rPr>
  </w:style>
  <w:style w:type="paragraph" w:styleId="Footer">
    <w:name w:val="footer"/>
    <w:basedOn w:val="Normal"/>
    <w:semiHidden/>
    <w:rsid w:val="00871A87"/>
    <w:pPr>
      <w:tabs>
        <w:tab w:val="center" w:pos="4153"/>
        <w:tab w:val="right" w:pos="8306"/>
      </w:tabs>
    </w:pPr>
    <w:rPr>
      <w:sz w:val="20"/>
    </w:rPr>
  </w:style>
  <w:style w:type="paragraph" w:styleId="Header">
    <w:name w:val="header"/>
    <w:basedOn w:val="Normal"/>
    <w:link w:val="HeaderChar"/>
    <w:semiHidden/>
    <w:rsid w:val="00871A87"/>
    <w:pPr>
      <w:tabs>
        <w:tab w:val="center" w:pos="4153"/>
        <w:tab w:val="right" w:pos="8306"/>
      </w:tabs>
    </w:pPr>
  </w:style>
  <w:style w:type="character" w:styleId="PageNumber">
    <w:name w:val="page number"/>
    <w:basedOn w:val="DefaultParagraphFont"/>
    <w:semiHidden/>
    <w:rsid w:val="00871A87"/>
  </w:style>
  <w:style w:type="paragraph" w:styleId="PlainText">
    <w:name w:val="Plain Text"/>
    <w:basedOn w:val="Normal"/>
    <w:semiHidden/>
    <w:rsid w:val="00871A87"/>
    <w:rPr>
      <w:rFonts w:ascii="Courier New" w:hAnsi="Courier New" w:cs="Courier New"/>
      <w:sz w:val="20"/>
      <w:szCs w:val="20"/>
    </w:rPr>
  </w:style>
  <w:style w:type="paragraph" w:customStyle="1" w:styleId="Numberedpara-Level1">
    <w:name w:val="Numbered para - Level 1"/>
    <w:basedOn w:val="BodyText"/>
    <w:semiHidden/>
    <w:rsid w:val="00D226D5"/>
    <w:pPr>
      <w:numPr>
        <w:numId w:val="1"/>
      </w:numPr>
    </w:pPr>
  </w:style>
  <w:style w:type="paragraph" w:customStyle="1" w:styleId="Numberedpara-Level2">
    <w:name w:val="Numbered para - Level 2"/>
    <w:basedOn w:val="BodyText"/>
    <w:semiHidden/>
    <w:rsid w:val="00D226D5"/>
    <w:pPr>
      <w:numPr>
        <w:ilvl w:val="1"/>
        <w:numId w:val="1"/>
      </w:numPr>
      <w:tabs>
        <w:tab w:val="clear" w:pos="567"/>
        <w:tab w:val="num" w:pos="0"/>
      </w:tabs>
      <w:ind w:left="0" w:firstLine="0"/>
    </w:pPr>
  </w:style>
  <w:style w:type="paragraph" w:customStyle="1" w:styleId="Numberedpara-Level3">
    <w:name w:val="Numbered para - Level 3"/>
    <w:basedOn w:val="BodyText"/>
    <w:semiHidden/>
    <w:rsid w:val="00D226D5"/>
    <w:pPr>
      <w:numPr>
        <w:ilvl w:val="2"/>
        <w:numId w:val="1"/>
      </w:numPr>
    </w:pPr>
  </w:style>
  <w:style w:type="paragraph" w:customStyle="1" w:styleId="BulletLevel1">
    <w:name w:val="Bullet Level 1"/>
    <w:basedOn w:val="BodyText"/>
    <w:uiPriority w:val="4"/>
    <w:qFormat/>
    <w:rsid w:val="00965B7E"/>
    <w:pPr>
      <w:numPr>
        <w:numId w:val="9"/>
      </w:numPr>
    </w:pPr>
  </w:style>
  <w:style w:type="paragraph" w:customStyle="1" w:styleId="BulletLevel2">
    <w:name w:val="Bullet Level 2"/>
    <w:basedOn w:val="BodyText"/>
    <w:uiPriority w:val="5"/>
    <w:qFormat/>
    <w:rsid w:val="00965B7E"/>
    <w:pPr>
      <w:numPr>
        <w:ilvl w:val="1"/>
        <w:numId w:val="9"/>
      </w:numPr>
    </w:pPr>
  </w:style>
  <w:style w:type="paragraph" w:customStyle="1" w:styleId="Quotations">
    <w:name w:val="Quotations"/>
    <w:basedOn w:val="BodyText"/>
    <w:uiPriority w:val="7"/>
    <w:qFormat/>
    <w:rsid w:val="00871A87"/>
    <w:pPr>
      <w:ind w:left="567"/>
      <w:jc w:val="both"/>
    </w:pPr>
    <w:rPr>
      <w:i/>
      <w:sz w:val="20"/>
    </w:rPr>
  </w:style>
  <w:style w:type="paragraph" w:customStyle="1" w:styleId="zInstructions">
    <w:name w:val="z_Instructions"/>
    <w:basedOn w:val="BodyText"/>
    <w:rsid w:val="000D26F8"/>
    <w:rPr>
      <w:i/>
      <w:color w:val="FF0000"/>
      <w:sz w:val="20"/>
    </w:rPr>
  </w:style>
  <w:style w:type="paragraph" w:customStyle="1" w:styleId="Numberedlist">
    <w:name w:val="Numbered list"/>
    <w:basedOn w:val="BodyText"/>
    <w:uiPriority w:val="6"/>
    <w:semiHidden/>
    <w:rsid w:val="002D7842"/>
    <w:pPr>
      <w:numPr>
        <w:numId w:val="8"/>
      </w:numPr>
    </w:pPr>
  </w:style>
  <w:style w:type="paragraph" w:customStyle="1" w:styleId="Alphalist">
    <w:name w:val="Alpha list"/>
    <w:basedOn w:val="BodyText"/>
    <w:semiHidden/>
    <w:rsid w:val="00C7563F"/>
    <w:pPr>
      <w:numPr>
        <w:numId w:val="2"/>
      </w:numPr>
      <w:tabs>
        <w:tab w:val="left" w:pos="992"/>
      </w:tabs>
    </w:pPr>
  </w:style>
  <w:style w:type="paragraph" w:styleId="BodyTextIndent3">
    <w:name w:val="Body Text Indent 3"/>
    <w:basedOn w:val="Normal"/>
    <w:semiHidden/>
    <w:rsid w:val="00871A87"/>
    <w:pPr>
      <w:spacing w:after="120"/>
      <w:ind w:left="283"/>
    </w:pPr>
    <w:rPr>
      <w:sz w:val="16"/>
      <w:szCs w:val="16"/>
    </w:rPr>
  </w:style>
  <w:style w:type="paragraph" w:styleId="Closing">
    <w:name w:val="Closing"/>
    <w:basedOn w:val="Normal"/>
    <w:semiHidden/>
    <w:rsid w:val="00871A87"/>
    <w:pPr>
      <w:ind w:left="4252"/>
    </w:pPr>
  </w:style>
  <w:style w:type="paragraph" w:styleId="Date">
    <w:name w:val="Date"/>
    <w:basedOn w:val="Normal"/>
    <w:next w:val="Normal"/>
    <w:semiHidden/>
    <w:rsid w:val="00871A87"/>
  </w:style>
  <w:style w:type="paragraph" w:styleId="E-mailSignature">
    <w:name w:val="E-mail Signature"/>
    <w:basedOn w:val="Normal"/>
    <w:semiHidden/>
    <w:rsid w:val="00871A87"/>
  </w:style>
  <w:style w:type="character" w:styleId="Emphasis">
    <w:name w:val="Emphasis"/>
    <w:basedOn w:val="DefaultParagraphFont"/>
    <w:semiHidden/>
    <w:rsid w:val="00871A87"/>
    <w:rPr>
      <w:i/>
      <w:iCs/>
    </w:rPr>
  </w:style>
  <w:style w:type="paragraph" w:styleId="EnvelopeAddress">
    <w:name w:val="envelope address"/>
    <w:basedOn w:val="Normal"/>
    <w:semiHidden/>
    <w:rsid w:val="00871A87"/>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871A87"/>
    <w:rPr>
      <w:rFonts w:cs="Arial"/>
      <w:sz w:val="20"/>
      <w:szCs w:val="20"/>
    </w:rPr>
  </w:style>
  <w:style w:type="character" w:styleId="HTMLAcronym">
    <w:name w:val="HTML Acronym"/>
    <w:basedOn w:val="DefaultParagraphFont"/>
    <w:semiHidden/>
    <w:rsid w:val="00871A87"/>
  </w:style>
  <w:style w:type="paragraph" w:styleId="HTMLAddress">
    <w:name w:val="HTML Address"/>
    <w:basedOn w:val="Normal"/>
    <w:semiHidden/>
    <w:rsid w:val="00871A87"/>
    <w:rPr>
      <w:i/>
      <w:iCs/>
    </w:rPr>
  </w:style>
  <w:style w:type="character" w:styleId="HTMLCite">
    <w:name w:val="HTML Cite"/>
    <w:basedOn w:val="DefaultParagraphFont"/>
    <w:semiHidden/>
    <w:rsid w:val="00871A87"/>
    <w:rPr>
      <w:i/>
      <w:iCs/>
    </w:rPr>
  </w:style>
  <w:style w:type="character" w:styleId="HTMLCode">
    <w:name w:val="HTML Code"/>
    <w:basedOn w:val="DefaultParagraphFont"/>
    <w:semiHidden/>
    <w:rsid w:val="00871A87"/>
    <w:rPr>
      <w:rFonts w:ascii="Courier New" w:hAnsi="Courier New" w:cs="Courier New"/>
      <w:sz w:val="20"/>
      <w:szCs w:val="20"/>
    </w:rPr>
  </w:style>
  <w:style w:type="character" w:styleId="HTMLDefinition">
    <w:name w:val="HTML Definition"/>
    <w:basedOn w:val="DefaultParagraphFont"/>
    <w:semiHidden/>
    <w:rsid w:val="00871A87"/>
    <w:rPr>
      <w:i/>
      <w:iCs/>
    </w:rPr>
  </w:style>
  <w:style w:type="character" w:styleId="HTMLKeyboard">
    <w:name w:val="HTML Keyboard"/>
    <w:basedOn w:val="DefaultParagraphFont"/>
    <w:semiHidden/>
    <w:rsid w:val="00871A87"/>
    <w:rPr>
      <w:rFonts w:ascii="Courier New" w:hAnsi="Courier New" w:cs="Courier New"/>
      <w:sz w:val="20"/>
      <w:szCs w:val="20"/>
    </w:rPr>
  </w:style>
  <w:style w:type="paragraph" w:styleId="HTMLPreformatted">
    <w:name w:val="HTML Preformatted"/>
    <w:basedOn w:val="Normal"/>
    <w:semiHidden/>
    <w:rsid w:val="00871A87"/>
    <w:rPr>
      <w:rFonts w:ascii="Courier New" w:hAnsi="Courier New" w:cs="Courier New"/>
      <w:sz w:val="20"/>
      <w:szCs w:val="20"/>
    </w:rPr>
  </w:style>
  <w:style w:type="character" w:styleId="HTMLSample">
    <w:name w:val="HTML Sample"/>
    <w:basedOn w:val="DefaultParagraphFont"/>
    <w:semiHidden/>
    <w:rsid w:val="00871A87"/>
    <w:rPr>
      <w:rFonts w:ascii="Courier New" w:hAnsi="Courier New" w:cs="Courier New"/>
    </w:rPr>
  </w:style>
  <w:style w:type="character" w:styleId="HTMLTypewriter">
    <w:name w:val="HTML Typewriter"/>
    <w:basedOn w:val="DefaultParagraphFont"/>
    <w:semiHidden/>
    <w:rsid w:val="00871A87"/>
    <w:rPr>
      <w:rFonts w:ascii="Courier New" w:hAnsi="Courier New" w:cs="Courier New"/>
      <w:sz w:val="20"/>
      <w:szCs w:val="20"/>
    </w:rPr>
  </w:style>
  <w:style w:type="character" w:styleId="HTMLVariable">
    <w:name w:val="HTML Variable"/>
    <w:basedOn w:val="DefaultParagraphFont"/>
    <w:semiHidden/>
    <w:rsid w:val="00871A87"/>
    <w:rPr>
      <w:i/>
      <w:iCs/>
    </w:rPr>
  </w:style>
  <w:style w:type="character" w:styleId="Hyperlink">
    <w:name w:val="Hyperlink"/>
    <w:basedOn w:val="DefaultParagraphFont"/>
    <w:uiPriority w:val="99"/>
    <w:rsid w:val="00871A87"/>
    <w:rPr>
      <w:color w:val="0000FF"/>
      <w:u w:val="single"/>
    </w:rPr>
  </w:style>
  <w:style w:type="character" w:styleId="LineNumber">
    <w:name w:val="line number"/>
    <w:basedOn w:val="DefaultParagraphFont"/>
    <w:semiHidden/>
    <w:rsid w:val="00871A87"/>
  </w:style>
  <w:style w:type="paragraph" w:styleId="List">
    <w:name w:val="List"/>
    <w:basedOn w:val="Normal"/>
    <w:semiHidden/>
    <w:rsid w:val="00871A87"/>
    <w:pPr>
      <w:ind w:left="283" w:hanging="283"/>
    </w:pPr>
  </w:style>
  <w:style w:type="paragraph" w:styleId="List2">
    <w:name w:val="List 2"/>
    <w:basedOn w:val="Normal"/>
    <w:semiHidden/>
    <w:rsid w:val="00871A87"/>
    <w:pPr>
      <w:ind w:left="566" w:hanging="283"/>
    </w:pPr>
  </w:style>
  <w:style w:type="paragraph" w:styleId="List3">
    <w:name w:val="List 3"/>
    <w:basedOn w:val="Normal"/>
    <w:semiHidden/>
    <w:rsid w:val="00871A87"/>
    <w:pPr>
      <w:ind w:left="849" w:hanging="283"/>
    </w:pPr>
  </w:style>
  <w:style w:type="paragraph" w:styleId="List4">
    <w:name w:val="List 4"/>
    <w:basedOn w:val="Normal"/>
    <w:semiHidden/>
    <w:rsid w:val="00871A87"/>
    <w:pPr>
      <w:ind w:left="1132" w:hanging="283"/>
    </w:pPr>
  </w:style>
  <w:style w:type="paragraph" w:styleId="List5">
    <w:name w:val="List 5"/>
    <w:basedOn w:val="Normal"/>
    <w:semiHidden/>
    <w:rsid w:val="00871A87"/>
    <w:pPr>
      <w:ind w:left="1415" w:hanging="283"/>
    </w:pPr>
  </w:style>
  <w:style w:type="character" w:styleId="CommentReference">
    <w:name w:val="annotation reference"/>
    <w:basedOn w:val="DefaultParagraphFont"/>
    <w:uiPriority w:val="99"/>
    <w:semiHidden/>
    <w:rsid w:val="005F3677"/>
    <w:rPr>
      <w:sz w:val="16"/>
      <w:szCs w:val="16"/>
    </w:rPr>
  </w:style>
  <w:style w:type="paragraph" w:styleId="CommentText">
    <w:name w:val="annotation text"/>
    <w:basedOn w:val="Normal"/>
    <w:link w:val="CommentTextChar"/>
    <w:uiPriority w:val="99"/>
    <w:semiHidden/>
    <w:rsid w:val="005F3677"/>
    <w:rPr>
      <w:sz w:val="20"/>
      <w:szCs w:val="20"/>
    </w:rPr>
  </w:style>
  <w:style w:type="paragraph" w:styleId="ListBullet3">
    <w:name w:val="List Bullet 3"/>
    <w:basedOn w:val="Normal"/>
    <w:semiHidden/>
    <w:rsid w:val="00871A87"/>
  </w:style>
  <w:style w:type="paragraph" w:styleId="ListBullet4">
    <w:name w:val="List Bullet 4"/>
    <w:basedOn w:val="Normal"/>
    <w:semiHidden/>
    <w:rsid w:val="00871A87"/>
  </w:style>
  <w:style w:type="paragraph" w:styleId="ListBullet5">
    <w:name w:val="List Bullet 5"/>
    <w:basedOn w:val="Normal"/>
    <w:semiHidden/>
    <w:rsid w:val="00871A87"/>
  </w:style>
  <w:style w:type="paragraph" w:styleId="ListContinue">
    <w:name w:val="List Continue"/>
    <w:basedOn w:val="Normal"/>
    <w:semiHidden/>
    <w:rsid w:val="00871A87"/>
    <w:pPr>
      <w:spacing w:after="120"/>
      <w:ind w:left="283"/>
    </w:pPr>
  </w:style>
  <w:style w:type="paragraph" w:styleId="ListContinue2">
    <w:name w:val="List Continue 2"/>
    <w:basedOn w:val="Normal"/>
    <w:semiHidden/>
    <w:rsid w:val="00871A87"/>
    <w:pPr>
      <w:spacing w:after="120"/>
      <w:ind w:left="566"/>
    </w:pPr>
  </w:style>
  <w:style w:type="paragraph" w:styleId="ListContinue3">
    <w:name w:val="List Continue 3"/>
    <w:basedOn w:val="Normal"/>
    <w:semiHidden/>
    <w:rsid w:val="00871A87"/>
    <w:pPr>
      <w:spacing w:after="120"/>
      <w:ind w:left="849"/>
    </w:pPr>
  </w:style>
  <w:style w:type="paragraph" w:styleId="ListContinue4">
    <w:name w:val="List Continue 4"/>
    <w:basedOn w:val="Normal"/>
    <w:semiHidden/>
    <w:rsid w:val="00871A87"/>
    <w:pPr>
      <w:spacing w:after="120"/>
      <w:ind w:left="1132"/>
    </w:pPr>
  </w:style>
  <w:style w:type="paragraph" w:styleId="ListContinue5">
    <w:name w:val="List Continue 5"/>
    <w:basedOn w:val="Normal"/>
    <w:semiHidden/>
    <w:rsid w:val="00871A87"/>
    <w:pPr>
      <w:spacing w:after="120"/>
      <w:ind w:left="1415"/>
    </w:pPr>
  </w:style>
  <w:style w:type="paragraph" w:styleId="ListNumber">
    <w:name w:val="List Number"/>
    <w:basedOn w:val="Normal"/>
    <w:semiHidden/>
    <w:rsid w:val="00871A87"/>
  </w:style>
  <w:style w:type="paragraph" w:styleId="ListNumber2">
    <w:name w:val="List Number 2"/>
    <w:basedOn w:val="Normal"/>
    <w:semiHidden/>
    <w:rsid w:val="00871A87"/>
  </w:style>
  <w:style w:type="paragraph" w:styleId="ListNumber3">
    <w:name w:val="List Number 3"/>
    <w:basedOn w:val="Normal"/>
    <w:semiHidden/>
    <w:rsid w:val="00871A87"/>
  </w:style>
  <w:style w:type="paragraph" w:styleId="ListNumber4">
    <w:name w:val="List Number 4"/>
    <w:basedOn w:val="Normal"/>
    <w:semiHidden/>
    <w:rsid w:val="00871A87"/>
  </w:style>
  <w:style w:type="paragraph" w:styleId="ListNumber5">
    <w:name w:val="List Number 5"/>
    <w:basedOn w:val="Normal"/>
    <w:semiHidden/>
    <w:rsid w:val="00871A87"/>
  </w:style>
  <w:style w:type="paragraph" w:styleId="MessageHeader">
    <w:name w:val="Message Header"/>
    <w:basedOn w:val="Normal"/>
    <w:semiHidden/>
    <w:rsid w:val="00871A87"/>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rsid w:val="00871A87"/>
    <w:rPr>
      <w:rFonts w:ascii="Times New Roman" w:hAnsi="Times New Roman"/>
      <w:sz w:val="24"/>
    </w:rPr>
  </w:style>
  <w:style w:type="paragraph" w:styleId="NormalIndent">
    <w:name w:val="Normal Indent"/>
    <w:basedOn w:val="Normal"/>
    <w:semiHidden/>
    <w:rsid w:val="00871A87"/>
    <w:pPr>
      <w:ind w:left="567"/>
    </w:pPr>
  </w:style>
  <w:style w:type="paragraph" w:styleId="NoteHeading">
    <w:name w:val="Note Heading"/>
    <w:basedOn w:val="Normal"/>
    <w:next w:val="Normal"/>
    <w:semiHidden/>
    <w:rsid w:val="00871A87"/>
  </w:style>
  <w:style w:type="paragraph" w:styleId="Salutation">
    <w:name w:val="Salutation"/>
    <w:basedOn w:val="Normal"/>
    <w:next w:val="Normal"/>
    <w:semiHidden/>
    <w:rsid w:val="00871A87"/>
  </w:style>
  <w:style w:type="paragraph" w:styleId="Signature">
    <w:name w:val="Signature"/>
    <w:basedOn w:val="Normal"/>
    <w:semiHidden/>
    <w:rsid w:val="00871A87"/>
    <w:pPr>
      <w:ind w:left="4252"/>
    </w:pPr>
  </w:style>
  <w:style w:type="character" w:styleId="Strong">
    <w:name w:val="Strong"/>
    <w:basedOn w:val="DefaultParagraphFont"/>
    <w:semiHidden/>
    <w:rsid w:val="00871A87"/>
    <w:rPr>
      <w:b/>
      <w:bCs/>
    </w:rPr>
  </w:style>
  <w:style w:type="paragraph" w:styleId="Subtitle">
    <w:name w:val="Subtitle"/>
    <w:basedOn w:val="Normal"/>
    <w:semiHidden/>
    <w:rsid w:val="00871A87"/>
    <w:pPr>
      <w:spacing w:after="60"/>
      <w:jc w:val="center"/>
      <w:outlineLvl w:val="1"/>
    </w:pPr>
    <w:rPr>
      <w:rFonts w:cs="Arial"/>
      <w:sz w:val="24"/>
    </w:rPr>
  </w:style>
  <w:style w:type="table" w:styleId="Table3Deffects1">
    <w:name w:val="Table 3D effects 1"/>
    <w:basedOn w:val="TableNormal"/>
    <w:semiHidden/>
    <w:rsid w:val="00871A8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71A8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71A8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71A8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71A8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71A8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71A8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71A8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71A8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71A8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71A8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71A8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71A8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71A8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71A8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71A8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71A8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71A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871A8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71A8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71A8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71A8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71A8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71A8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71A8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71A8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71A8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71A8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71A8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71A8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71A8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71A8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71A8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71A8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71A8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71A8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71A8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71A8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71A8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71A8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71A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871A8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71A8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71A8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rsid w:val="00871A87"/>
    <w:pPr>
      <w:spacing w:before="240" w:after="60"/>
      <w:jc w:val="center"/>
      <w:outlineLvl w:val="0"/>
    </w:pPr>
    <w:rPr>
      <w:rFonts w:cs="Arial"/>
      <w:b/>
      <w:bCs/>
      <w:kern w:val="28"/>
      <w:sz w:val="32"/>
      <w:szCs w:val="32"/>
    </w:rPr>
  </w:style>
  <w:style w:type="paragraph" w:customStyle="1" w:styleId="zReportTitle">
    <w:name w:val="z_Report Title"/>
    <w:basedOn w:val="BodyText"/>
    <w:next w:val="zReportAuthors"/>
    <w:semiHidden/>
    <w:rsid w:val="008F1D8B"/>
    <w:pPr>
      <w:spacing w:before="3000" w:after="240"/>
      <w:jc w:val="center"/>
    </w:pPr>
    <w:rPr>
      <w:color w:val="0038A8"/>
      <w:sz w:val="36"/>
      <w:szCs w:val="20"/>
    </w:rPr>
  </w:style>
  <w:style w:type="paragraph" w:customStyle="1" w:styleId="zReportAuthors">
    <w:name w:val="z_Report Authors"/>
    <w:basedOn w:val="BodyText"/>
    <w:next w:val="Normal"/>
    <w:semiHidden/>
    <w:rsid w:val="001568FB"/>
    <w:pPr>
      <w:jc w:val="center"/>
    </w:pPr>
    <w:rPr>
      <w:szCs w:val="32"/>
    </w:rPr>
  </w:style>
  <w:style w:type="paragraph" w:customStyle="1" w:styleId="zReportSubtitle">
    <w:name w:val="z_Report Subtitle"/>
    <w:basedOn w:val="BodyText"/>
    <w:semiHidden/>
    <w:rsid w:val="008F1D8B"/>
    <w:pPr>
      <w:keepNext/>
      <w:spacing w:after="480"/>
      <w:jc w:val="center"/>
    </w:pPr>
    <w:rPr>
      <w:color w:val="0038A8"/>
      <w:sz w:val="32"/>
      <w:szCs w:val="40"/>
    </w:rPr>
  </w:style>
  <w:style w:type="paragraph" w:customStyle="1" w:styleId="zReportcoverdetail">
    <w:name w:val="z_Report cover detail"/>
    <w:basedOn w:val="Footer"/>
    <w:semiHidden/>
    <w:rsid w:val="00BD6B2B"/>
    <w:pPr>
      <w:tabs>
        <w:tab w:val="clear" w:pos="4153"/>
        <w:tab w:val="clear" w:pos="8306"/>
      </w:tabs>
      <w:spacing w:after="180"/>
    </w:pPr>
  </w:style>
  <w:style w:type="paragraph" w:customStyle="1" w:styleId="zBodySpacebefore">
    <w:name w:val="z_Body Space before"/>
    <w:basedOn w:val="BodyText"/>
    <w:semiHidden/>
    <w:rsid w:val="0048545A"/>
    <w:pPr>
      <w:spacing w:before="360" w:after="120"/>
    </w:pPr>
    <w:rPr>
      <w:szCs w:val="20"/>
      <w:lang w:eastAsia="en-US"/>
    </w:rPr>
  </w:style>
  <w:style w:type="paragraph" w:customStyle="1" w:styleId="zCopyright">
    <w:name w:val="z_Copyright"/>
    <w:basedOn w:val="BodyText"/>
    <w:semiHidden/>
    <w:rsid w:val="00360F0A"/>
    <w:pPr>
      <w:pBdr>
        <w:top w:val="single" w:sz="4" w:space="6" w:color="auto"/>
      </w:pBdr>
      <w:spacing w:after="360" w:line="240" w:lineRule="auto"/>
    </w:pPr>
    <w:rPr>
      <w:sz w:val="20"/>
    </w:rPr>
  </w:style>
  <w:style w:type="paragraph" w:customStyle="1" w:styleId="zCovercaption">
    <w:name w:val="z_Cover caption"/>
    <w:basedOn w:val="BodyText"/>
    <w:link w:val="zCovercaptionChar"/>
    <w:semiHidden/>
    <w:rsid w:val="00AD1B36"/>
    <w:pPr>
      <w:keepNext/>
      <w:spacing w:before="240" w:after="60"/>
    </w:pPr>
    <w:rPr>
      <w:b/>
      <w:color w:val="0038A8"/>
    </w:rPr>
  </w:style>
  <w:style w:type="paragraph" w:customStyle="1" w:styleId="zNIWAAddress">
    <w:name w:val="z_NIWA Address"/>
    <w:basedOn w:val="Normal"/>
    <w:semiHidden/>
    <w:rsid w:val="0090213D"/>
    <w:rPr>
      <w:sz w:val="18"/>
    </w:rPr>
  </w:style>
  <w:style w:type="paragraph" w:customStyle="1" w:styleId="zCoverpicture">
    <w:name w:val="z_Cover picture"/>
    <w:basedOn w:val="BodyText"/>
    <w:semiHidden/>
    <w:rsid w:val="00583FAF"/>
    <w:pPr>
      <w:spacing w:before="480" w:after="0"/>
      <w:jc w:val="center"/>
    </w:pPr>
  </w:style>
  <w:style w:type="paragraph" w:customStyle="1" w:styleId="zHeaderOdd">
    <w:name w:val="z_Header Odd"/>
    <w:basedOn w:val="BodyText"/>
    <w:semiHidden/>
    <w:rsid w:val="00C17005"/>
    <w:pPr>
      <w:spacing w:after="0"/>
      <w:jc w:val="right"/>
    </w:pPr>
    <w:rPr>
      <w:sz w:val="20"/>
      <w:szCs w:val="20"/>
    </w:rPr>
  </w:style>
  <w:style w:type="paragraph" w:customStyle="1" w:styleId="zFooterOddPortrait">
    <w:name w:val="z_Footer Odd Portrait"/>
    <w:basedOn w:val="BodyText"/>
    <w:semiHidden/>
    <w:rsid w:val="005F6254"/>
    <w:pPr>
      <w:pBdr>
        <w:top w:val="single" w:sz="4" w:space="4" w:color="auto"/>
      </w:pBdr>
      <w:tabs>
        <w:tab w:val="right" w:pos="9072"/>
      </w:tabs>
      <w:spacing w:after="0"/>
    </w:pPr>
    <w:rPr>
      <w:sz w:val="20"/>
      <w:szCs w:val="20"/>
    </w:rPr>
  </w:style>
  <w:style w:type="paragraph" w:customStyle="1" w:styleId="zExecSummaryheading">
    <w:name w:val="z_Exec Summary heading"/>
    <w:basedOn w:val="BodyText"/>
    <w:next w:val="BodyText"/>
    <w:semiHidden/>
    <w:rsid w:val="000B7138"/>
    <w:pPr>
      <w:keepNext/>
      <w:spacing w:after="60"/>
      <w:outlineLvl w:val="0"/>
    </w:pPr>
    <w:rPr>
      <w:b/>
      <w:color w:val="0038A8"/>
      <w:sz w:val="32"/>
    </w:rPr>
  </w:style>
  <w:style w:type="paragraph" w:customStyle="1" w:styleId="zHeaderEven">
    <w:name w:val="z_Header Even"/>
    <w:basedOn w:val="BodyText"/>
    <w:semiHidden/>
    <w:rsid w:val="00C17005"/>
    <w:pPr>
      <w:spacing w:after="0"/>
    </w:pPr>
    <w:rPr>
      <w:sz w:val="20"/>
      <w:szCs w:val="20"/>
    </w:rPr>
  </w:style>
  <w:style w:type="paragraph" w:customStyle="1" w:styleId="zFooterEvenLandscape">
    <w:name w:val="z_Footer Even Landscape"/>
    <w:basedOn w:val="BodyText"/>
    <w:semiHidden/>
    <w:rsid w:val="00687B32"/>
    <w:pPr>
      <w:pBdr>
        <w:top w:val="single" w:sz="4" w:space="4" w:color="auto"/>
      </w:pBdr>
      <w:tabs>
        <w:tab w:val="right" w:pos="14005"/>
      </w:tabs>
      <w:spacing w:after="0"/>
    </w:pPr>
    <w:rPr>
      <w:sz w:val="20"/>
      <w:szCs w:val="20"/>
    </w:rPr>
  </w:style>
  <w:style w:type="paragraph" w:customStyle="1" w:styleId="zFooterEvenPortrait">
    <w:name w:val="z_Footer Even Portrait"/>
    <w:basedOn w:val="BodyText"/>
    <w:semiHidden/>
    <w:rsid w:val="005F6254"/>
    <w:pPr>
      <w:pBdr>
        <w:top w:val="single" w:sz="4" w:space="4" w:color="auto"/>
      </w:pBdr>
      <w:tabs>
        <w:tab w:val="right" w:pos="9072"/>
      </w:tabs>
      <w:spacing w:after="0"/>
    </w:pPr>
    <w:rPr>
      <w:sz w:val="20"/>
      <w:szCs w:val="20"/>
    </w:rPr>
  </w:style>
  <w:style w:type="paragraph" w:customStyle="1" w:styleId="zFooterOddLandscape">
    <w:name w:val="z_Footer Odd Landscape"/>
    <w:basedOn w:val="BodyText"/>
    <w:semiHidden/>
    <w:rsid w:val="00687B32"/>
    <w:pPr>
      <w:pBdr>
        <w:top w:val="single" w:sz="4" w:space="4" w:color="auto"/>
      </w:pBdr>
      <w:tabs>
        <w:tab w:val="right" w:pos="14005"/>
      </w:tabs>
      <w:spacing w:after="0"/>
    </w:pPr>
    <w:rPr>
      <w:sz w:val="20"/>
      <w:szCs w:val="20"/>
    </w:rPr>
  </w:style>
  <w:style w:type="paragraph" w:customStyle="1" w:styleId="zGlossarytext">
    <w:name w:val="z_Glossary text"/>
    <w:basedOn w:val="BodyText"/>
    <w:semiHidden/>
    <w:rsid w:val="003E43AD"/>
    <w:pPr>
      <w:spacing w:after="0" w:line="300" w:lineRule="atLeast"/>
    </w:pPr>
  </w:style>
  <w:style w:type="paragraph" w:customStyle="1" w:styleId="zGlossaryitem">
    <w:name w:val="z_Glossary item"/>
    <w:basedOn w:val="BodyText"/>
    <w:semiHidden/>
    <w:rsid w:val="003E43AD"/>
    <w:pPr>
      <w:spacing w:after="0" w:line="300" w:lineRule="atLeast"/>
    </w:pPr>
    <w:rPr>
      <w:rFonts w:ascii="Arial Bold" w:hAnsi="Arial Bold"/>
    </w:rPr>
  </w:style>
  <w:style w:type="paragraph" w:styleId="TOCHeading">
    <w:name w:val="TOC Heading"/>
    <w:basedOn w:val="BodyText"/>
    <w:next w:val="BodyText"/>
    <w:semiHidden/>
    <w:rsid w:val="003E43AD"/>
    <w:pPr>
      <w:keepNext/>
      <w:pageBreakBefore/>
      <w:spacing w:after="200"/>
    </w:pPr>
    <w:rPr>
      <w:rFonts w:ascii="Arial Black" w:hAnsi="Arial Black"/>
      <w:sz w:val="32"/>
      <w:szCs w:val="20"/>
    </w:rPr>
  </w:style>
  <w:style w:type="paragraph" w:customStyle="1" w:styleId="Quotation">
    <w:name w:val="Quotation"/>
    <w:basedOn w:val="BodyText"/>
    <w:semiHidden/>
    <w:rsid w:val="00AF3490"/>
    <w:pPr>
      <w:ind w:left="567"/>
    </w:pPr>
    <w:rPr>
      <w:i/>
      <w:sz w:val="20"/>
    </w:rPr>
  </w:style>
  <w:style w:type="paragraph" w:styleId="TOC1">
    <w:name w:val="toc 1"/>
    <w:basedOn w:val="BodyText"/>
    <w:uiPriority w:val="39"/>
    <w:rsid w:val="00D65125"/>
    <w:pPr>
      <w:tabs>
        <w:tab w:val="left" w:pos="567"/>
        <w:tab w:val="right" w:leader="dot" w:pos="9072"/>
      </w:tabs>
      <w:spacing w:before="240" w:after="60"/>
      <w:ind w:left="567" w:right="567" w:hanging="567"/>
    </w:pPr>
    <w:rPr>
      <w:b/>
    </w:rPr>
  </w:style>
  <w:style w:type="paragraph" w:styleId="TOC2">
    <w:name w:val="toc 2"/>
    <w:basedOn w:val="BodyText"/>
    <w:uiPriority w:val="39"/>
    <w:rsid w:val="00D65125"/>
    <w:pPr>
      <w:tabs>
        <w:tab w:val="right" w:leader="dot" w:pos="9072"/>
      </w:tabs>
      <w:spacing w:before="120" w:after="0"/>
      <w:ind w:left="1134" w:right="567" w:hanging="567"/>
    </w:pPr>
    <w:rPr>
      <w:szCs w:val="20"/>
    </w:rPr>
  </w:style>
  <w:style w:type="paragraph" w:styleId="TableofFigures">
    <w:name w:val="table of figures"/>
    <w:basedOn w:val="Normal"/>
    <w:next w:val="Normal"/>
    <w:uiPriority w:val="99"/>
    <w:rsid w:val="00225654"/>
    <w:pPr>
      <w:tabs>
        <w:tab w:val="right" w:pos="9072"/>
      </w:tabs>
      <w:spacing w:before="40"/>
      <w:ind w:left="1418" w:right="567" w:hanging="1418"/>
    </w:pPr>
    <w:rPr>
      <w:szCs w:val="20"/>
    </w:rPr>
  </w:style>
  <w:style w:type="paragraph" w:customStyle="1" w:styleId="zTablesfiguresHeading">
    <w:name w:val="z_Tables/figures Heading"/>
    <w:basedOn w:val="BodyText"/>
    <w:next w:val="BodyText"/>
    <w:semiHidden/>
    <w:rsid w:val="00303974"/>
    <w:pPr>
      <w:keepNext/>
      <w:spacing w:before="240" w:after="60"/>
    </w:pPr>
    <w:rPr>
      <w:b/>
      <w:color w:val="0038A8"/>
      <w:szCs w:val="20"/>
    </w:rPr>
  </w:style>
  <w:style w:type="paragraph" w:styleId="TOC6">
    <w:name w:val="toc 6"/>
    <w:basedOn w:val="TOC3"/>
    <w:semiHidden/>
    <w:rsid w:val="00D65125"/>
    <w:pPr>
      <w:tabs>
        <w:tab w:val="clear" w:pos="1985"/>
      </w:tabs>
      <w:ind w:left="1134" w:firstLine="0"/>
    </w:pPr>
  </w:style>
  <w:style w:type="paragraph" w:customStyle="1" w:styleId="zTableheading">
    <w:name w:val="z_Table heading"/>
    <w:basedOn w:val="zTablebodytext"/>
    <w:semiHidden/>
    <w:rsid w:val="00DA3620"/>
    <w:pPr>
      <w:keepNext/>
      <w:jc w:val="center"/>
    </w:pPr>
    <w:rPr>
      <w:b/>
      <w:color w:val="0038A8"/>
    </w:rPr>
  </w:style>
  <w:style w:type="paragraph" w:customStyle="1" w:styleId="zContactinformation">
    <w:name w:val="z_Contact information"/>
    <w:basedOn w:val="Normal"/>
    <w:next w:val="Normal"/>
    <w:semiHidden/>
    <w:rsid w:val="00B0432D"/>
    <w:rPr>
      <w:caps/>
      <w:color w:val="0038A8"/>
      <w:sz w:val="18"/>
    </w:rPr>
  </w:style>
  <w:style w:type="paragraph" w:customStyle="1" w:styleId="zTablebodytext">
    <w:name w:val="z_Table body text"/>
    <w:basedOn w:val="BodyText"/>
    <w:semiHidden/>
    <w:rsid w:val="00DE1AE1"/>
    <w:pPr>
      <w:spacing w:before="60" w:after="60" w:line="240" w:lineRule="auto"/>
    </w:pPr>
    <w:rPr>
      <w:sz w:val="18"/>
    </w:rPr>
  </w:style>
  <w:style w:type="paragraph" w:customStyle="1" w:styleId="AppendixHeading2">
    <w:name w:val="Appendix Heading 2"/>
    <w:next w:val="BodyText"/>
    <w:semiHidden/>
    <w:rsid w:val="002E64ED"/>
    <w:rPr>
      <w:rFonts w:ascii="Arial" w:hAnsi="Arial" w:cs="Arial"/>
      <w:b/>
      <w:bCs/>
      <w:iCs/>
      <w:color w:val="0038A8"/>
      <w:sz w:val="28"/>
      <w:szCs w:val="28"/>
      <w:lang w:eastAsia="en-GB"/>
    </w:rPr>
  </w:style>
  <w:style w:type="paragraph" w:customStyle="1" w:styleId="AppendixHeading3">
    <w:name w:val="Appendix Heading 3"/>
    <w:next w:val="BodyText"/>
    <w:semiHidden/>
    <w:rsid w:val="002E64ED"/>
    <w:rPr>
      <w:rFonts w:ascii="Arial" w:hAnsi="Arial" w:cs="Arial"/>
      <w:b/>
      <w:bCs/>
      <w:color w:val="0038A8"/>
      <w:sz w:val="24"/>
      <w:szCs w:val="26"/>
      <w:lang w:eastAsia="en-GB"/>
    </w:rPr>
  </w:style>
  <w:style w:type="paragraph" w:customStyle="1" w:styleId="zAddress">
    <w:name w:val="z_Address"/>
    <w:basedOn w:val="Normal"/>
    <w:semiHidden/>
    <w:rsid w:val="00C34FAE"/>
    <w:pPr>
      <w:ind w:right="-851"/>
      <w:jc w:val="right"/>
    </w:pPr>
    <w:rPr>
      <w:color w:val="0038A8"/>
      <w:spacing w:val="2"/>
      <w:sz w:val="16"/>
    </w:rPr>
  </w:style>
  <w:style w:type="character" w:customStyle="1" w:styleId="zCovercaptionChar">
    <w:name w:val="z_Cover caption Char"/>
    <w:basedOn w:val="BodyTextChar"/>
    <w:link w:val="zCovercaption"/>
    <w:semiHidden/>
    <w:rsid w:val="00170F01"/>
    <w:rPr>
      <w:rFonts w:ascii="Arial" w:hAnsi="Arial"/>
      <w:b/>
      <w:color w:val="0038A8"/>
      <w:sz w:val="22"/>
      <w:szCs w:val="24"/>
      <w:lang w:eastAsia="en-GB"/>
    </w:rPr>
  </w:style>
  <w:style w:type="paragraph" w:styleId="TOC3">
    <w:name w:val="toc 3"/>
    <w:basedOn w:val="Normal"/>
    <w:next w:val="Normal"/>
    <w:semiHidden/>
    <w:rsid w:val="00D65125"/>
    <w:pPr>
      <w:tabs>
        <w:tab w:val="left" w:pos="1985"/>
        <w:tab w:val="right" w:leader="dot" w:pos="9072"/>
      </w:tabs>
      <w:spacing w:before="60" w:after="60"/>
      <w:ind w:left="1985" w:right="567" w:hanging="851"/>
    </w:pPr>
  </w:style>
  <w:style w:type="paragraph" w:styleId="Caption">
    <w:name w:val="caption"/>
    <w:basedOn w:val="Normal"/>
    <w:next w:val="BodyText"/>
    <w:semiHidden/>
    <w:rsid w:val="00551FA1"/>
    <w:pPr>
      <w:keepNext/>
      <w:tabs>
        <w:tab w:val="left" w:pos="1134"/>
      </w:tabs>
      <w:spacing w:before="240" w:after="60"/>
    </w:pPr>
    <w:rPr>
      <w:b/>
      <w:bCs/>
      <w:sz w:val="20"/>
      <w:szCs w:val="20"/>
    </w:rPr>
  </w:style>
  <w:style w:type="paragraph" w:customStyle="1" w:styleId="zSource">
    <w:name w:val="z_Source"/>
    <w:basedOn w:val="BodyText"/>
    <w:semiHidden/>
    <w:rsid w:val="00EE2BEC"/>
    <w:pPr>
      <w:tabs>
        <w:tab w:val="left" w:pos="1134"/>
      </w:tabs>
      <w:spacing w:before="120" w:after="240" w:line="240" w:lineRule="auto"/>
      <w:ind w:left="1134" w:hanging="1134"/>
    </w:pPr>
    <w:rPr>
      <w:sz w:val="18"/>
    </w:rPr>
  </w:style>
  <w:style w:type="paragraph" w:styleId="FootnoteText">
    <w:name w:val="footnote text"/>
    <w:basedOn w:val="Normal"/>
    <w:semiHidden/>
    <w:rsid w:val="000C1EC0"/>
    <w:rPr>
      <w:sz w:val="16"/>
      <w:szCs w:val="20"/>
    </w:rPr>
  </w:style>
  <w:style w:type="paragraph" w:customStyle="1" w:styleId="zContents">
    <w:name w:val="z_Contents"/>
    <w:basedOn w:val="zExecSummaryheading"/>
    <w:next w:val="BodyText"/>
    <w:semiHidden/>
    <w:rsid w:val="004E37BD"/>
    <w:pPr>
      <w:outlineLvl w:val="9"/>
    </w:pPr>
  </w:style>
  <w:style w:type="paragraph" w:customStyle="1" w:styleId="CaptionText">
    <w:name w:val="CaptionText"/>
    <w:basedOn w:val="BodyText"/>
    <w:next w:val="BodyText"/>
    <w:semiHidden/>
    <w:rsid w:val="00551FA1"/>
    <w:pPr>
      <w:spacing w:line="240" w:lineRule="auto"/>
    </w:pPr>
    <w:rPr>
      <w:sz w:val="20"/>
    </w:rPr>
  </w:style>
  <w:style w:type="paragraph" w:styleId="BalloonText">
    <w:name w:val="Balloon Text"/>
    <w:basedOn w:val="Normal"/>
    <w:semiHidden/>
    <w:rsid w:val="005F3677"/>
    <w:rPr>
      <w:rFonts w:ascii="Tahoma" w:hAnsi="Tahoma" w:cs="Tahoma"/>
      <w:sz w:val="16"/>
      <w:szCs w:val="16"/>
    </w:rPr>
  </w:style>
  <w:style w:type="paragraph" w:customStyle="1" w:styleId="zInstructionsBullet">
    <w:name w:val="z_Instructions Bullet"/>
    <w:basedOn w:val="zInstructions"/>
    <w:rsid w:val="004074D2"/>
    <w:pPr>
      <w:numPr>
        <w:numId w:val="15"/>
      </w:numPr>
    </w:pPr>
  </w:style>
  <w:style w:type="paragraph" w:styleId="TOC7">
    <w:name w:val="toc 7"/>
    <w:basedOn w:val="BodyText"/>
    <w:next w:val="Normal"/>
    <w:uiPriority w:val="39"/>
    <w:rsid w:val="00D65125"/>
    <w:pPr>
      <w:tabs>
        <w:tab w:val="left" w:pos="1418"/>
        <w:tab w:val="right" w:leader="dot" w:pos="9072"/>
      </w:tabs>
      <w:spacing w:before="240" w:after="60"/>
      <w:ind w:left="1418" w:right="567" w:hanging="1418"/>
    </w:pPr>
    <w:rPr>
      <w:b/>
    </w:rPr>
  </w:style>
  <w:style w:type="paragraph" w:styleId="TOC8">
    <w:name w:val="toc 8"/>
    <w:basedOn w:val="BodyText"/>
    <w:next w:val="Normal"/>
    <w:semiHidden/>
    <w:rsid w:val="00B34AD3"/>
    <w:pPr>
      <w:tabs>
        <w:tab w:val="right" w:leader="dot" w:pos="9072"/>
      </w:tabs>
      <w:spacing w:before="120" w:after="0"/>
      <w:ind w:left="1134" w:right="567" w:hanging="567"/>
    </w:pPr>
  </w:style>
  <w:style w:type="paragraph" w:styleId="TOC9">
    <w:name w:val="toc 9"/>
    <w:basedOn w:val="BodyText"/>
    <w:next w:val="Normal"/>
    <w:autoRedefine/>
    <w:semiHidden/>
    <w:rsid w:val="00B34AD3"/>
    <w:pPr>
      <w:tabs>
        <w:tab w:val="right" w:leader="dot" w:pos="9072"/>
      </w:tabs>
      <w:spacing w:before="120" w:after="0"/>
      <w:ind w:left="1985" w:right="567" w:hanging="851"/>
    </w:pPr>
  </w:style>
  <w:style w:type="paragraph" w:customStyle="1" w:styleId="References">
    <w:name w:val="References"/>
    <w:basedOn w:val="BodyText"/>
    <w:uiPriority w:val="8"/>
    <w:qFormat/>
    <w:rsid w:val="00EA3CBE"/>
    <w:pPr>
      <w:ind w:left="1135" w:hanging="284"/>
    </w:pPr>
  </w:style>
  <w:style w:type="paragraph" w:styleId="TOC5">
    <w:name w:val="toc 5"/>
    <w:basedOn w:val="TOC2"/>
    <w:next w:val="Normal"/>
    <w:uiPriority w:val="39"/>
    <w:rsid w:val="00D65125"/>
    <w:pPr>
      <w:ind w:left="567" w:firstLine="0"/>
    </w:pPr>
  </w:style>
  <w:style w:type="paragraph" w:styleId="TOC4">
    <w:name w:val="toc 4"/>
    <w:basedOn w:val="TOC1"/>
    <w:next w:val="Normal"/>
    <w:semiHidden/>
    <w:rsid w:val="00D65125"/>
    <w:pPr>
      <w:tabs>
        <w:tab w:val="clear" w:pos="567"/>
      </w:tabs>
      <w:ind w:left="0" w:firstLine="0"/>
    </w:pPr>
  </w:style>
  <w:style w:type="character" w:customStyle="1" w:styleId="CommentTextChar">
    <w:name w:val="Comment Text Char"/>
    <w:link w:val="CommentText"/>
    <w:uiPriority w:val="99"/>
    <w:semiHidden/>
    <w:locked/>
    <w:rsid w:val="005B24D0"/>
    <w:rPr>
      <w:rFonts w:ascii="Arial" w:hAnsi="Arial"/>
      <w:lang w:eastAsia="en-GB"/>
    </w:rPr>
  </w:style>
  <w:style w:type="character" w:customStyle="1" w:styleId="HeaderChar">
    <w:name w:val="Header Char"/>
    <w:basedOn w:val="DefaultParagraphFont"/>
    <w:link w:val="Header"/>
    <w:semiHidden/>
    <w:rsid w:val="00277AEE"/>
    <w:rPr>
      <w:rFonts w:ascii="Arial" w:hAnsi="Arial"/>
      <w:sz w:val="22"/>
      <w:szCs w:val="24"/>
      <w:lang w:eastAsia="en-GB"/>
    </w:rPr>
  </w:style>
  <w:style w:type="paragraph" w:customStyle="1" w:styleId="AppendixHeading1">
    <w:name w:val="Appendix Heading 1"/>
    <w:basedOn w:val="Normal"/>
    <w:next w:val="BodyText"/>
    <w:rsid w:val="00277AEE"/>
    <w:pPr>
      <w:keepNext/>
      <w:pageBreakBefore/>
      <w:tabs>
        <w:tab w:val="num" w:pos="1701"/>
        <w:tab w:val="left" w:pos="1985"/>
      </w:tabs>
      <w:spacing w:before="240" w:after="60" w:line="400" w:lineRule="atLeast"/>
      <w:outlineLvl w:val="5"/>
    </w:pPr>
    <w:rPr>
      <w:b/>
      <w:color w:val="0038A8"/>
      <w:sz w:val="32"/>
      <w:szCs w:val="20"/>
    </w:rPr>
  </w:style>
  <w:style w:type="table" w:customStyle="1" w:styleId="GridTable1Light1">
    <w:name w:val="Grid Table 1 Light1"/>
    <w:basedOn w:val="TableNormal"/>
    <w:uiPriority w:val="46"/>
    <w:rsid w:val="00E3608F"/>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semiHidden/>
    <w:unhideWhenUsed/>
    <w:rsid w:val="006E4B96"/>
    <w:rPr>
      <w:b/>
      <w:bCs/>
    </w:rPr>
  </w:style>
  <w:style w:type="character" w:customStyle="1" w:styleId="CommentSubjectChar">
    <w:name w:val="Comment Subject Char"/>
    <w:basedOn w:val="CommentTextChar"/>
    <w:link w:val="CommentSubject"/>
    <w:semiHidden/>
    <w:rsid w:val="006E4B96"/>
    <w:rPr>
      <w:rFonts w:ascii="Arial" w:hAnsi="Arial"/>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eader" Target="header4.xml"/><Relationship Id="rId26" Type="http://schemas.openxmlformats.org/officeDocument/2006/relationships/chart" Target="charts/chart2.xml"/><Relationship Id="rId3" Type="http://schemas.openxmlformats.org/officeDocument/2006/relationships/numbering" Target="numbering.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4.xml"/><Relationship Id="rId25"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5.tif"/><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footer" Target="footer10.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9.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aitiricm\AppData\Roaming\Microsoft\Templates\Client%20Report%20Word%202010.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iwa.local\projects\christchurch\baa015\Working\BULLERS\Population%20trend%20data%201969-2014.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niwa.local\projects\christchurch\baa015\Working\BULLERS\Pulli%20analysi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Numbers of breeding pairs of Buller's albatrosses in 3 study colonies, The Snares 1992-2014</a:t>
            </a:r>
          </a:p>
        </c:rich>
      </c:tx>
      <c:layout/>
      <c:overlay val="0"/>
    </c:title>
    <c:autoTitleDeleted val="0"/>
    <c:plotArea>
      <c:layout/>
      <c:lineChart>
        <c:grouping val="standard"/>
        <c:varyColors val="0"/>
        <c:ser>
          <c:idx val="1"/>
          <c:order val="0"/>
          <c:tx>
            <c:strRef>
              <c:f>'study colonies 1969-2014'!$B$1</c:f>
              <c:strCache>
                <c:ptCount val="1"/>
                <c:pt idx="0">
                  <c:v>Mollymawk Bay </c:v>
                </c:pt>
              </c:strCache>
            </c:strRef>
          </c:tx>
          <c:cat>
            <c:numRef>
              <c:f>'study colonies 1969-2014'!$A$11:$A$33</c:f>
              <c:numCache>
                <c:formatCode>General</c:formatCode>
                <c:ptCount val="23"/>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numCache>
            </c:numRef>
          </c:cat>
          <c:val>
            <c:numRef>
              <c:f>'study colonies 1969-2014'!$B$11:$B$33</c:f>
              <c:numCache>
                <c:formatCode>General</c:formatCode>
                <c:ptCount val="23"/>
                <c:pt idx="0">
                  <c:v>103</c:v>
                </c:pt>
                <c:pt idx="1">
                  <c:v>117</c:v>
                </c:pt>
                <c:pt idx="2">
                  <c:v>102</c:v>
                </c:pt>
                <c:pt idx="3">
                  <c:v>102</c:v>
                </c:pt>
                <c:pt idx="4">
                  <c:v>112</c:v>
                </c:pt>
                <c:pt idx="5">
                  <c:v>122</c:v>
                </c:pt>
                <c:pt idx="6">
                  <c:v>126</c:v>
                </c:pt>
                <c:pt idx="7">
                  <c:v>131</c:v>
                </c:pt>
                <c:pt idx="8">
                  <c:v>121</c:v>
                </c:pt>
                <c:pt idx="9">
                  <c:v>114</c:v>
                </c:pt>
                <c:pt idx="10">
                  <c:v>126</c:v>
                </c:pt>
                <c:pt idx="11">
                  <c:v>126</c:v>
                </c:pt>
                <c:pt idx="12">
                  <c:v>131</c:v>
                </c:pt>
                <c:pt idx="13">
                  <c:v>146</c:v>
                </c:pt>
                <c:pt idx="14">
                  <c:v>143</c:v>
                </c:pt>
                <c:pt idx="15">
                  <c:v>132</c:v>
                </c:pt>
                <c:pt idx="16">
                  <c:v>136</c:v>
                </c:pt>
                <c:pt idx="17">
                  <c:v>126</c:v>
                </c:pt>
                <c:pt idx="18">
                  <c:v>110</c:v>
                </c:pt>
                <c:pt idx="19">
                  <c:v>133</c:v>
                </c:pt>
                <c:pt idx="20">
                  <c:v>145</c:v>
                </c:pt>
                <c:pt idx="21">
                  <c:v>113</c:v>
                </c:pt>
                <c:pt idx="22">
                  <c:v>132</c:v>
                </c:pt>
              </c:numCache>
            </c:numRef>
          </c:val>
          <c:smooth val="0"/>
        </c:ser>
        <c:ser>
          <c:idx val="2"/>
          <c:order val="1"/>
          <c:tx>
            <c:strRef>
              <c:f>'study colonies 1969-2014'!$D$1</c:f>
              <c:strCache>
                <c:ptCount val="1"/>
                <c:pt idx="0">
                  <c:v>Lower Punui Bay</c:v>
                </c:pt>
              </c:strCache>
            </c:strRef>
          </c:tx>
          <c:cat>
            <c:numRef>
              <c:f>'study colonies 1969-2014'!$A$11:$A$33</c:f>
              <c:numCache>
                <c:formatCode>General</c:formatCode>
                <c:ptCount val="23"/>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numCache>
            </c:numRef>
          </c:cat>
          <c:val>
            <c:numRef>
              <c:f>'study colonies 1969-2014'!$D$11:$D$33</c:f>
              <c:numCache>
                <c:formatCode>General</c:formatCode>
                <c:ptCount val="23"/>
                <c:pt idx="0">
                  <c:v>32</c:v>
                </c:pt>
                <c:pt idx="1">
                  <c:v>42</c:v>
                </c:pt>
                <c:pt idx="2">
                  <c:v>37</c:v>
                </c:pt>
                <c:pt idx="3">
                  <c:v>46</c:v>
                </c:pt>
                <c:pt idx="4">
                  <c:v>49</c:v>
                </c:pt>
                <c:pt idx="5">
                  <c:v>48</c:v>
                </c:pt>
                <c:pt idx="6">
                  <c:v>62</c:v>
                </c:pt>
                <c:pt idx="7">
                  <c:v>53</c:v>
                </c:pt>
                <c:pt idx="8">
                  <c:v>53</c:v>
                </c:pt>
                <c:pt idx="9">
                  <c:v>51</c:v>
                </c:pt>
                <c:pt idx="10">
                  <c:v>58</c:v>
                </c:pt>
                <c:pt idx="11">
                  <c:v>55</c:v>
                </c:pt>
                <c:pt idx="12">
                  <c:v>64</c:v>
                </c:pt>
                <c:pt idx="13">
                  <c:v>63</c:v>
                </c:pt>
                <c:pt idx="14">
                  <c:v>68</c:v>
                </c:pt>
                <c:pt idx="15">
                  <c:v>64</c:v>
                </c:pt>
                <c:pt idx="16">
                  <c:v>59</c:v>
                </c:pt>
                <c:pt idx="17">
                  <c:v>56</c:v>
                </c:pt>
                <c:pt idx="18">
                  <c:v>48</c:v>
                </c:pt>
                <c:pt idx="19">
                  <c:v>50</c:v>
                </c:pt>
                <c:pt idx="20">
                  <c:v>65</c:v>
                </c:pt>
                <c:pt idx="21">
                  <c:v>50</c:v>
                </c:pt>
                <c:pt idx="22">
                  <c:v>64</c:v>
                </c:pt>
              </c:numCache>
            </c:numRef>
          </c:val>
          <c:smooth val="0"/>
        </c:ser>
        <c:ser>
          <c:idx val="3"/>
          <c:order val="2"/>
          <c:tx>
            <c:strRef>
              <c:f>'study colonies 1969-2014'!$F$1</c:f>
              <c:strCache>
                <c:ptCount val="1"/>
                <c:pt idx="0">
                  <c:v>Upper Punui Bay</c:v>
                </c:pt>
              </c:strCache>
            </c:strRef>
          </c:tx>
          <c:cat>
            <c:numRef>
              <c:f>'study colonies 1969-2014'!$A$11:$A$33</c:f>
              <c:numCache>
                <c:formatCode>General</c:formatCode>
                <c:ptCount val="23"/>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numCache>
            </c:numRef>
          </c:cat>
          <c:val>
            <c:numRef>
              <c:f>'study colonies 1969-2014'!$F$11:$F$33</c:f>
              <c:numCache>
                <c:formatCode>General</c:formatCode>
                <c:ptCount val="23"/>
                <c:pt idx="1">
                  <c:v>38</c:v>
                </c:pt>
                <c:pt idx="2">
                  <c:v>33</c:v>
                </c:pt>
                <c:pt idx="3">
                  <c:v>44</c:v>
                </c:pt>
                <c:pt idx="4">
                  <c:v>49</c:v>
                </c:pt>
                <c:pt idx="5">
                  <c:v>56</c:v>
                </c:pt>
                <c:pt idx="6">
                  <c:v>52</c:v>
                </c:pt>
                <c:pt idx="7">
                  <c:v>49</c:v>
                </c:pt>
                <c:pt idx="8">
                  <c:v>55</c:v>
                </c:pt>
                <c:pt idx="9">
                  <c:v>65</c:v>
                </c:pt>
                <c:pt idx="10">
                  <c:v>66</c:v>
                </c:pt>
                <c:pt idx="11">
                  <c:v>68</c:v>
                </c:pt>
                <c:pt idx="12">
                  <c:v>72</c:v>
                </c:pt>
                <c:pt idx="13">
                  <c:v>73</c:v>
                </c:pt>
                <c:pt idx="14">
                  <c:v>78</c:v>
                </c:pt>
                <c:pt idx="15">
                  <c:v>73</c:v>
                </c:pt>
                <c:pt idx="16">
                  <c:v>76</c:v>
                </c:pt>
                <c:pt idx="17">
                  <c:v>67</c:v>
                </c:pt>
                <c:pt idx="18">
                  <c:v>69</c:v>
                </c:pt>
                <c:pt idx="19">
                  <c:v>72</c:v>
                </c:pt>
                <c:pt idx="20">
                  <c:v>75</c:v>
                </c:pt>
                <c:pt idx="21">
                  <c:v>78</c:v>
                </c:pt>
                <c:pt idx="22">
                  <c:v>85</c:v>
                </c:pt>
              </c:numCache>
            </c:numRef>
          </c:val>
          <c:smooth val="0"/>
        </c:ser>
        <c:dLbls>
          <c:showLegendKey val="0"/>
          <c:showVal val="0"/>
          <c:showCatName val="0"/>
          <c:showSerName val="0"/>
          <c:showPercent val="0"/>
          <c:showBubbleSize val="0"/>
        </c:dLbls>
        <c:marker val="1"/>
        <c:smooth val="0"/>
        <c:axId val="787731200"/>
        <c:axId val="787733160"/>
      </c:lineChart>
      <c:catAx>
        <c:axId val="787731200"/>
        <c:scaling>
          <c:orientation val="minMax"/>
        </c:scaling>
        <c:delete val="0"/>
        <c:axPos val="b"/>
        <c:numFmt formatCode="0" sourceLinked="0"/>
        <c:majorTickMark val="none"/>
        <c:minorTickMark val="none"/>
        <c:tickLblPos val="nextTo"/>
        <c:txPr>
          <a:bodyPr rot="0" vert="horz"/>
          <a:lstStyle/>
          <a:p>
            <a:pPr>
              <a:defRPr/>
            </a:pPr>
            <a:endParaRPr lang="en-US"/>
          </a:p>
        </c:txPr>
        <c:crossAx val="787733160"/>
        <c:crosses val="autoZero"/>
        <c:auto val="0"/>
        <c:lblAlgn val="ctr"/>
        <c:lblOffset val="100"/>
        <c:tickLblSkip val="3"/>
        <c:tickMarkSkip val="1"/>
        <c:noMultiLvlLbl val="0"/>
      </c:catAx>
      <c:valAx>
        <c:axId val="787733160"/>
        <c:scaling>
          <c:orientation val="minMax"/>
        </c:scaling>
        <c:delete val="0"/>
        <c:axPos val="l"/>
        <c:majorGridlines/>
        <c:numFmt formatCode="General" sourceLinked="1"/>
        <c:majorTickMark val="none"/>
        <c:minorTickMark val="none"/>
        <c:tickLblPos val="nextTo"/>
        <c:spPr>
          <a:ln w="9525">
            <a:noFill/>
          </a:ln>
        </c:spPr>
        <c:txPr>
          <a:bodyPr rot="0" vert="horz"/>
          <a:lstStyle/>
          <a:p>
            <a:pPr>
              <a:defRPr/>
            </a:pPr>
            <a:endParaRPr lang="en-US"/>
          </a:p>
        </c:txPr>
        <c:crossAx val="787731200"/>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Fledging success, return rate and recruitment rate of Southern Buller's Albatrosses at The Snares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'Overall breeding success'!$D$1</c:f>
              <c:strCache>
                <c:ptCount val="1"/>
                <c:pt idx="0">
                  <c:v>% fledging success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'Overall breeding success'!$A$2:$A$14</c:f>
              <c:numCache>
                <c:formatCode>General</c:formatCode>
                <c:ptCount val="13"/>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numCache>
            </c:numRef>
          </c:cat>
          <c:val>
            <c:numRef>
              <c:f>'Overall breeding success'!$D$2:$D$14</c:f>
              <c:numCache>
                <c:formatCode>General</c:formatCode>
                <c:ptCount val="13"/>
                <c:pt idx="0">
                  <c:v>75.599999999999994</c:v>
                </c:pt>
                <c:pt idx="1">
                  <c:v>75.599999999999994</c:v>
                </c:pt>
                <c:pt idx="2">
                  <c:v>67.400000000000006</c:v>
                </c:pt>
                <c:pt idx="3">
                  <c:v>70.400000000000006</c:v>
                </c:pt>
                <c:pt idx="4">
                  <c:v>68.599999999999994</c:v>
                </c:pt>
                <c:pt idx="5">
                  <c:v>76.099999999999994</c:v>
                </c:pt>
                <c:pt idx="6">
                  <c:v>67.099999999999994</c:v>
                </c:pt>
                <c:pt idx="7">
                  <c:v>64.400000000000006</c:v>
                </c:pt>
                <c:pt idx="8">
                  <c:v>71.2</c:v>
                </c:pt>
                <c:pt idx="9">
                  <c:v>73.5</c:v>
                </c:pt>
                <c:pt idx="10">
                  <c:v>77.2</c:v>
                </c:pt>
                <c:pt idx="11">
                  <c:v>86.3</c:v>
                </c:pt>
                <c:pt idx="12">
                  <c:v>72.7</c:v>
                </c:pt>
              </c:numCache>
            </c:numRef>
          </c:val>
          <c:smooth val="0"/>
        </c:ser>
        <c:ser>
          <c:idx val="1"/>
          <c:order val="1"/>
          <c:tx>
            <c:strRef>
              <c:f>'Overall breeding success'!$J$1</c:f>
              <c:strCache>
                <c:ptCount val="1"/>
                <c:pt idx="0">
                  <c:v>% returns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'Overall breeding success'!$A$2:$A$14</c:f>
              <c:numCache>
                <c:formatCode>General</c:formatCode>
                <c:ptCount val="13"/>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numCache>
            </c:numRef>
          </c:cat>
          <c:val>
            <c:numRef>
              <c:f>'Overall breeding success'!$J$2:$J$14</c:f>
              <c:numCache>
                <c:formatCode>General</c:formatCode>
                <c:ptCount val="13"/>
                <c:pt idx="0">
                  <c:v>33.6</c:v>
                </c:pt>
                <c:pt idx="1">
                  <c:v>26.7</c:v>
                </c:pt>
                <c:pt idx="2">
                  <c:v>38.9</c:v>
                </c:pt>
                <c:pt idx="3">
                  <c:v>39.300000000000011</c:v>
                </c:pt>
                <c:pt idx="4">
                  <c:v>26.7</c:v>
                </c:pt>
                <c:pt idx="5">
                  <c:v>27.1</c:v>
                </c:pt>
                <c:pt idx="6">
                  <c:v>31</c:v>
                </c:pt>
                <c:pt idx="7">
                  <c:v>28.1</c:v>
                </c:pt>
                <c:pt idx="8">
                  <c:v>20.2</c:v>
                </c:pt>
                <c:pt idx="9">
                  <c:v>17.2</c:v>
                </c:pt>
                <c:pt idx="10">
                  <c:v>14.3</c:v>
                </c:pt>
                <c:pt idx="11">
                  <c:v>9.9</c:v>
                </c:pt>
                <c:pt idx="12">
                  <c:v>16</c:v>
                </c:pt>
              </c:numCache>
            </c:numRef>
          </c:val>
          <c:smooth val="0"/>
        </c:ser>
        <c:ser>
          <c:idx val="2"/>
          <c:order val="2"/>
          <c:tx>
            <c:strRef>
              <c:f>'Overall breeding success'!$K$1</c:f>
              <c:strCache>
                <c:ptCount val="1"/>
                <c:pt idx="0">
                  <c:v>% recruits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'Overall breeding success'!$A$2:$A$14</c:f>
              <c:numCache>
                <c:formatCode>General</c:formatCode>
                <c:ptCount val="13"/>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numCache>
            </c:numRef>
          </c:cat>
          <c:val>
            <c:numRef>
              <c:f>'Overall breeding success'!$K$2:$K$14</c:f>
              <c:numCache>
                <c:formatCode>General</c:formatCode>
                <c:ptCount val="13"/>
                <c:pt idx="0">
                  <c:v>23.3</c:v>
                </c:pt>
                <c:pt idx="1">
                  <c:v>17.8</c:v>
                </c:pt>
                <c:pt idx="2">
                  <c:v>21.2</c:v>
                </c:pt>
                <c:pt idx="3">
                  <c:v>16.7</c:v>
                </c:pt>
                <c:pt idx="4">
                  <c:v>14</c:v>
                </c:pt>
                <c:pt idx="5">
                  <c:v>15.9</c:v>
                </c:pt>
                <c:pt idx="6">
                  <c:v>13.3</c:v>
                </c:pt>
                <c:pt idx="7">
                  <c:v>19.399999999999999</c:v>
                </c:pt>
                <c:pt idx="8">
                  <c:v>7.5</c:v>
                </c:pt>
                <c:pt idx="9">
                  <c:v>5.5</c:v>
                </c:pt>
                <c:pt idx="10">
                  <c:v>3.2</c:v>
                </c:pt>
                <c:pt idx="11">
                  <c:v>1</c:v>
                </c:pt>
                <c:pt idx="12">
                  <c:v>4.3</c:v>
                </c:pt>
              </c:numCache>
            </c:numRef>
          </c:val>
          <c:smooth val="0"/>
        </c:ser>
        <c:dLbls>
          <c:showLegendKey val="0"/>
          <c:showVal val="0"/>
          <c:showCatName val="0"/>
          <c:showSerName val="0"/>
          <c:showPercent val="0"/>
          <c:showBubbleSize val="0"/>
        </c:dLbls>
        <c:marker val="1"/>
        <c:smooth val="0"/>
        <c:axId val="787733944"/>
        <c:axId val="719272792"/>
      </c:lineChart>
      <c:catAx>
        <c:axId val="787733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9272792"/>
        <c:crosses val="autoZero"/>
        <c:auto val="1"/>
        <c:lblAlgn val="ctr"/>
        <c:lblOffset val="100"/>
        <c:noMultiLvlLbl val="0"/>
      </c:catAx>
      <c:valAx>
        <c:axId val="719272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77339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75F04-3972-476C-AAAB-6A038CBEBC40}">
  <ds:schemaRefs>
    <ds:schemaRef ds:uri="http://schemas.microsoft.com/office/2006/customDocumentInformationPanel"/>
  </ds:schemaRefs>
</ds:datastoreItem>
</file>

<file path=customXml/itemProps2.xml><?xml version="1.0" encoding="utf-8"?>
<ds:datastoreItem xmlns:ds="http://schemas.openxmlformats.org/officeDocument/2006/customXml" ds:itemID="{69649AA4-6473-460F-978C-65B60A11A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Client Report Word 2010.dotm</Template>
  <TotalTime>1</TotalTime>
  <Pages>18</Pages>
  <Words>4664</Words>
  <Characters>26024</Characters>
  <Application>Microsoft Office Word</Application>
  <DocSecurity>4</DocSecurity>
  <Lines>1000</Lines>
  <Paragraphs>697</Paragraphs>
  <ScaleCrop>false</ScaleCrop>
  <HeadingPairs>
    <vt:vector size="2" baseType="variant">
      <vt:variant>
        <vt:lpstr>Title</vt:lpstr>
      </vt:variant>
      <vt:variant>
        <vt:i4>1</vt:i4>
      </vt:variant>
    </vt:vector>
  </HeadingPairs>
  <TitlesOfParts>
    <vt:vector size="1" baseType="lpstr">
      <vt:lpstr>NIWA Client report</vt:lpstr>
    </vt:vector>
  </TitlesOfParts>
  <Company>NIWA</Company>
  <LinksUpToDate>false</LinksUpToDate>
  <CharactersWithSpaces>29991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NIWA Client report</dc:title>
  <dc:subject>Population studies of Southern Buller's albatrosses on The Snares</dc:subject>
  <dc:creator>Christchurch</dc:creator>
  <dc:description>Version 4.0 Released 13 December 2012</dc:description>
  <cp:lastModifiedBy>Carol Whaitiri</cp:lastModifiedBy>
  <cp:revision>2</cp:revision>
  <cp:lastPrinted>2012-10-26T00:59:00Z</cp:lastPrinted>
  <dcterms:created xsi:type="dcterms:W3CDTF">2014-04-29T19:52:00Z</dcterms:created>
  <dcterms:modified xsi:type="dcterms:W3CDTF">2014-04-29T19:52:00Z</dcterms:modified>
</cp:coreProperties>
</file>